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5" w:rsidRDefault="00240D85" w:rsidP="003672A4">
      <w:pPr>
        <w:pStyle w:val="a8"/>
        <w:widowControl w:val="0"/>
        <w:spacing w:after="0"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40D85" w:rsidRDefault="00240D85" w:rsidP="003672A4">
      <w:pPr>
        <w:pStyle w:val="a8"/>
        <w:spacing w:line="240" w:lineRule="exact"/>
        <w:ind w:left="0" w:firstLine="5341"/>
        <w:rPr>
          <w:rFonts w:ascii="Times New Roman" w:hAnsi="Times New Roman"/>
          <w:sz w:val="28"/>
          <w:szCs w:val="28"/>
        </w:rPr>
      </w:pPr>
    </w:p>
    <w:p w:rsidR="00240D85" w:rsidRDefault="00240D85" w:rsidP="003672A4">
      <w:pPr>
        <w:pStyle w:val="a8"/>
        <w:widowControl w:val="0"/>
        <w:spacing w:after="0"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83FF0">
        <w:rPr>
          <w:rFonts w:ascii="Times New Roman" w:hAnsi="Times New Roman"/>
          <w:sz w:val="28"/>
          <w:szCs w:val="28"/>
        </w:rPr>
        <w:t>администрации</w:t>
      </w:r>
    </w:p>
    <w:p w:rsidR="00240D85" w:rsidRDefault="00240D85" w:rsidP="003672A4">
      <w:pPr>
        <w:pStyle w:val="a8"/>
        <w:widowControl w:val="0"/>
        <w:spacing w:after="0"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240D85" w:rsidRDefault="00240D85" w:rsidP="003672A4">
      <w:pPr>
        <w:pStyle w:val="a8"/>
        <w:spacing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34360">
        <w:rPr>
          <w:rFonts w:ascii="Times New Roman" w:hAnsi="Times New Roman"/>
          <w:sz w:val="28"/>
          <w:szCs w:val="28"/>
        </w:rPr>
        <w:t>06.03.2018</w:t>
      </w:r>
      <w:r w:rsidR="00A45165">
        <w:rPr>
          <w:rFonts w:ascii="Times New Roman" w:hAnsi="Times New Roman"/>
          <w:sz w:val="28"/>
          <w:szCs w:val="28"/>
        </w:rPr>
        <w:t xml:space="preserve"> </w:t>
      </w:r>
      <w:r w:rsidRPr="00FC1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A1CCA">
        <w:rPr>
          <w:rFonts w:ascii="Times New Roman" w:hAnsi="Times New Roman"/>
          <w:sz w:val="28"/>
          <w:szCs w:val="28"/>
        </w:rPr>
        <w:t xml:space="preserve"> </w:t>
      </w:r>
      <w:r w:rsidR="00A34360">
        <w:rPr>
          <w:rFonts w:ascii="Times New Roman" w:hAnsi="Times New Roman"/>
          <w:sz w:val="28"/>
          <w:szCs w:val="28"/>
        </w:rPr>
        <w:t>391</w:t>
      </w: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D7D" w:rsidRPr="00244835" w:rsidRDefault="00182D7D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EC1" w:rsidRPr="00244835" w:rsidRDefault="00087EC1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D85" w:rsidRDefault="00240D85" w:rsidP="00010AF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0"/>
      <w:bookmarkEnd w:id="0"/>
      <w:r w:rsidRPr="008501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40D85" w:rsidRDefault="00EE7A76" w:rsidP="00240D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5939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A25939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</w:t>
      </w:r>
      <w:r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B64445" w:rsidRPr="0085013C" w:rsidRDefault="00B64445" w:rsidP="00240D85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0D85" w:rsidRPr="007D3C1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7D3C1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0D85" w:rsidRPr="007D3C14" w:rsidRDefault="00240D85" w:rsidP="00E52EE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6363C" w:rsidRDefault="0066363C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ar40" w:history="1">
        <w:r w:rsidR="00EE7A76" w:rsidRPr="00A259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E7A76" w:rsidRPr="00A25939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</w:t>
      </w:r>
      <w:r w:rsidR="00EE7A76"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A76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EE7A76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A7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E01C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1C2F" w:rsidRPr="00CF78EC">
        <w:rPr>
          <w:rFonts w:ascii="Times New Roman" w:hAnsi="Times New Roman" w:cs="Times New Roman"/>
          <w:bCs/>
          <w:sz w:val="28"/>
          <w:szCs w:val="28"/>
        </w:rPr>
        <w:t>–</w:t>
      </w:r>
      <w:r w:rsidR="00E01C2F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240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64445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="00240D85" w:rsidRPr="000D77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от 06</w:t>
      </w:r>
      <w:r w:rsidR="0086721B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0D85" w:rsidRPr="007D3C14">
        <w:rPr>
          <w:rFonts w:ascii="Times New Roman" w:hAnsi="Times New Roman" w:cs="Times New Roman"/>
          <w:sz w:val="28"/>
          <w:szCs w:val="28"/>
        </w:rPr>
        <w:t>2003</w:t>
      </w:r>
      <w:r w:rsidR="0086721B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г.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№</w:t>
      </w:r>
      <w:r w:rsidR="00940893">
        <w:rPr>
          <w:rFonts w:ascii="Times New Roman" w:hAnsi="Times New Roman" w:cs="Times New Roman"/>
          <w:sz w:val="28"/>
          <w:szCs w:val="28"/>
        </w:rPr>
        <w:t> 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131-ФЗ </w:t>
      </w:r>
      <w:r w:rsidR="00B64445"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E01C2F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240D85">
        <w:rPr>
          <w:rFonts w:ascii="Times New Roman" w:hAnsi="Times New Roman" w:cs="Times New Roman"/>
          <w:sz w:val="28"/>
          <w:szCs w:val="28"/>
        </w:rPr>
        <w:t>»</w:t>
      </w:r>
      <w:r w:rsidR="00240D85" w:rsidRPr="007D3C14">
        <w:rPr>
          <w:rFonts w:ascii="Times New Roman" w:hAnsi="Times New Roman" w:cs="Times New Roman"/>
          <w:sz w:val="28"/>
          <w:szCs w:val="28"/>
        </w:rPr>
        <w:t>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40D85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D2086A">
        <w:rPr>
          <w:rFonts w:ascii="Calibri" w:hAnsi="Calibri" w:cs="Calibri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Ставропольского края от 06</w:t>
      </w:r>
      <w:r w:rsidR="00613C21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мая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2014</w:t>
      </w:r>
      <w:r w:rsidR="00613C21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940893">
        <w:rPr>
          <w:rFonts w:ascii="Times New Roman" w:hAnsi="Times New Roman" w:cs="Times New Roman"/>
          <w:spacing w:val="-1"/>
          <w:sz w:val="28"/>
          <w:szCs w:val="28"/>
        </w:rPr>
        <w:t xml:space="preserve"> № 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34-кз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</w:t>
      </w:r>
      <w:proofErr w:type="gramEnd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proofErr w:type="gramStart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240D85">
        <w:rPr>
          <w:rFonts w:ascii="Times New Roman" w:hAnsi="Times New Roman" w:cs="Times New Roman"/>
          <w:sz w:val="28"/>
          <w:szCs w:val="28"/>
        </w:rPr>
        <w:t>процедуру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проведения оц</w:t>
      </w:r>
      <w:r w:rsidR="00531348">
        <w:rPr>
          <w:rFonts w:ascii="Times New Roman" w:hAnsi="Times New Roman" w:cs="Times New Roman"/>
          <w:sz w:val="28"/>
          <w:szCs w:val="28"/>
        </w:rPr>
        <w:t xml:space="preserve">енки регулирующего воздействия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="000347A1">
        <w:rPr>
          <w:rFonts w:ascii="Times New Roman" w:hAnsi="Times New Roman" w:cs="Times New Roman"/>
          <w:sz w:val="28"/>
          <w:szCs w:val="28"/>
        </w:rPr>
        <w:t xml:space="preserve">главы города Ставрополя,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Ставропол</w:t>
      </w:r>
      <w:r w:rsidR="00240D85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устанавливающих новые</w:t>
      </w:r>
      <w:r w:rsidR="000347A1">
        <w:rPr>
          <w:rFonts w:ascii="Times New Roman" w:hAnsi="Times New Roman" w:cs="Times New Roman"/>
          <w:sz w:val="28"/>
          <w:szCs w:val="28"/>
        </w:rPr>
        <w:t xml:space="preserve"> </w:t>
      </w:r>
      <w:r w:rsidR="00940893">
        <w:rPr>
          <w:rFonts w:ascii="Times New Roman" w:hAnsi="Times New Roman" w:cs="Times New Roman"/>
          <w:sz w:val="28"/>
          <w:szCs w:val="28"/>
        </w:rPr>
        <w:t>или изменяющих ранее предусмотренные нормативными правовыми актами</w:t>
      </w:r>
      <w:r w:rsidR="000347A1"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9408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940893">
        <w:rPr>
          <w:rFonts w:ascii="Times New Roman" w:hAnsi="Times New Roman" w:cs="Times New Roman"/>
          <w:sz w:val="28"/>
          <w:szCs w:val="28"/>
        </w:rPr>
        <w:t xml:space="preserve"> города Ставрополя обязанности для субъектов предпринимательской и инвестиционной деятельности</w:t>
      </w:r>
      <w:r w:rsidR="00946A9E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(далее</w:t>
      </w:r>
      <w:r w:rsidR="00005A1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A45165" w:rsidRPr="00CF78EC">
        <w:rPr>
          <w:rFonts w:ascii="Times New Roman" w:hAnsi="Times New Roman" w:cs="Times New Roman"/>
          <w:bCs/>
          <w:sz w:val="28"/>
          <w:szCs w:val="28"/>
        </w:rPr>
        <w:t>–</w:t>
      </w:r>
      <w:r w:rsidR="00E01C2F">
        <w:rPr>
          <w:rFonts w:ascii="Times New Roman" w:hAnsi="Times New Roman" w:cs="Times New Roman"/>
          <w:sz w:val="28"/>
          <w:szCs w:val="28"/>
        </w:rPr>
        <w:t xml:space="preserve"> </w:t>
      </w:r>
      <w:r w:rsidR="00005A1F">
        <w:rPr>
          <w:rFonts w:ascii="Times New Roman" w:hAnsi="Times New Roman" w:cs="Times New Roman"/>
          <w:sz w:val="28"/>
          <w:szCs w:val="28"/>
        </w:rPr>
        <w:t xml:space="preserve">ОРВ, </w:t>
      </w:r>
      <w:r w:rsidR="00613C21">
        <w:rPr>
          <w:rFonts w:ascii="Times New Roman" w:hAnsi="Times New Roman" w:cs="Times New Roman"/>
          <w:sz w:val="28"/>
          <w:szCs w:val="28"/>
        </w:rPr>
        <w:t>проекты правовых актов).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Pr="007D3C14" w:rsidRDefault="0066363C" w:rsidP="00087EC1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25B76">
        <w:rPr>
          <w:rFonts w:ascii="Times New Roman" w:hAnsi="Times New Roman" w:cs="Times New Roman"/>
          <w:sz w:val="28"/>
          <w:szCs w:val="28"/>
        </w:rPr>
        <w:t xml:space="preserve">ОРВ проводится в целях </w:t>
      </w:r>
      <w:r w:rsidR="00940893">
        <w:rPr>
          <w:rFonts w:ascii="Times New Roman" w:hAnsi="Times New Roman" w:cs="Times New Roman"/>
          <w:sz w:val="28"/>
          <w:szCs w:val="28"/>
        </w:rPr>
        <w:t>выя</w:t>
      </w:r>
      <w:r w:rsidR="00325B76">
        <w:rPr>
          <w:rFonts w:ascii="Times New Roman" w:hAnsi="Times New Roman" w:cs="Times New Roman"/>
          <w:sz w:val="28"/>
          <w:szCs w:val="28"/>
        </w:rPr>
        <w:t>вления</w:t>
      </w:r>
      <w:r w:rsidR="00940893">
        <w:rPr>
          <w:rFonts w:ascii="Times New Roman" w:hAnsi="Times New Roman" w:cs="Times New Roman"/>
          <w:sz w:val="28"/>
          <w:szCs w:val="28"/>
        </w:rPr>
        <w:t xml:space="preserve"> п</w:t>
      </w:r>
      <w:r w:rsidR="00240D85" w:rsidRPr="007D3C14">
        <w:rPr>
          <w:rFonts w:ascii="Times New Roman" w:hAnsi="Times New Roman" w:cs="Times New Roman"/>
          <w:sz w:val="28"/>
          <w:szCs w:val="28"/>
        </w:rPr>
        <w:t>оложени</w:t>
      </w:r>
      <w:r w:rsidR="00940893">
        <w:rPr>
          <w:rFonts w:ascii="Times New Roman" w:hAnsi="Times New Roman" w:cs="Times New Roman"/>
          <w:sz w:val="28"/>
          <w:szCs w:val="28"/>
        </w:rPr>
        <w:t>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325B76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и бюджета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>.</w:t>
      </w:r>
    </w:p>
    <w:p w:rsidR="00240D85" w:rsidRPr="007D3C14" w:rsidRDefault="00D90602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25B76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понятия: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ОРВ </w:t>
      </w:r>
      <w:r w:rsidR="00A45165" w:rsidRPr="00CF78EC">
        <w:rPr>
          <w:rFonts w:ascii="Times New Roman" w:hAnsi="Times New Roman" w:cs="Times New Roman"/>
          <w:bCs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совокупность процедур анализа проблем и целей регулирования, поиска допустимых альтернативных вариантов достижения </w:t>
      </w:r>
      <w:r w:rsidR="00E01C2F">
        <w:rPr>
          <w:rFonts w:ascii="Times New Roman" w:hAnsi="Times New Roman" w:cs="Times New Roman"/>
          <w:sz w:val="28"/>
          <w:szCs w:val="28"/>
        </w:rPr>
        <w:t>указанных</w:t>
      </w:r>
      <w:r w:rsidRPr="007D3C14">
        <w:rPr>
          <w:rFonts w:ascii="Times New Roman" w:hAnsi="Times New Roman" w:cs="Times New Roman"/>
          <w:sz w:val="28"/>
          <w:szCs w:val="28"/>
        </w:rPr>
        <w:t xml:space="preserve"> целей, </w:t>
      </w:r>
      <w:r w:rsidR="001A7D61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>а также связанных с ними выгод и издержек субъектов предпринимательской и 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11A7">
        <w:rPr>
          <w:rFonts w:ascii="Times New Roman" w:hAnsi="Times New Roman" w:cs="Times New Roman"/>
          <w:sz w:val="28"/>
          <w:szCs w:val="28"/>
        </w:rPr>
        <w:t>азработчик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</w:t>
      </w:r>
      <w:r w:rsidR="00C85B3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C85B3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lastRenderedPageBreak/>
        <w:t>орган администрации города Ставрополя</w:t>
      </w:r>
      <w:r w:rsidRPr="007D3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</w:t>
      </w:r>
      <w:r w:rsidR="00C85B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пределах предоставленных полномочий функции по </w:t>
      </w:r>
      <w:r w:rsidR="00DB3B44">
        <w:rPr>
          <w:rFonts w:ascii="Times New Roman" w:hAnsi="Times New Roman" w:cs="Times New Roman"/>
          <w:sz w:val="28"/>
          <w:szCs w:val="28"/>
        </w:rPr>
        <w:t>вопросам местного значения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орган администрации города Ставрополя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без права юридического лица</w:t>
      </w:r>
      <w:r w:rsidR="00E01C2F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</w:t>
      </w:r>
      <w:r w:rsidRPr="007D3C1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Ставрополя, ответственный за в</w:t>
      </w:r>
      <w:r w:rsidR="00DB3B44">
        <w:rPr>
          <w:rFonts w:ascii="Times New Roman" w:hAnsi="Times New Roman" w:cs="Times New Roman"/>
          <w:sz w:val="28"/>
          <w:szCs w:val="28"/>
        </w:rPr>
        <w:t>н</w:t>
      </w:r>
      <w:r w:rsidR="00370BFD">
        <w:rPr>
          <w:rFonts w:ascii="Times New Roman" w:hAnsi="Times New Roman" w:cs="Times New Roman"/>
          <w:sz w:val="28"/>
          <w:szCs w:val="28"/>
        </w:rPr>
        <w:t>ед</w:t>
      </w:r>
      <w:r w:rsidR="00DB3B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ение процедуры ОРВ и выполняющий функции </w:t>
      </w:r>
      <w:r w:rsidR="00946A9E">
        <w:rPr>
          <w:rFonts w:ascii="Times New Roman" w:hAnsi="Times New Roman" w:cs="Times New Roman"/>
          <w:sz w:val="28"/>
          <w:szCs w:val="28"/>
        </w:rPr>
        <w:t>нормативно-</w:t>
      </w:r>
      <w:r w:rsidR="006A194D">
        <w:rPr>
          <w:rFonts w:ascii="Times New Roman" w:hAnsi="Times New Roman" w:cs="Times New Roman"/>
          <w:sz w:val="28"/>
          <w:szCs w:val="28"/>
        </w:rPr>
        <w:t xml:space="preserve">правового, </w:t>
      </w:r>
      <w:r>
        <w:rPr>
          <w:rFonts w:ascii="Times New Roman" w:hAnsi="Times New Roman" w:cs="Times New Roman"/>
          <w:sz w:val="28"/>
          <w:szCs w:val="28"/>
        </w:rPr>
        <w:t>информационного и методического обеспечения оценки регулирующего воздействия, а также оценки качества проведения процедуры ОРВ р</w:t>
      </w:r>
      <w:r w:rsidRPr="00DD11A7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11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DB3B44" w:rsidRDefault="00DB3B44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</w:t>
      </w:r>
      <w:r w:rsidR="005900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открытое обсуждение с заинтересованными лицами идеи (концепции) предлагаемого разработчиком </w:t>
      </w:r>
      <w:r w:rsidR="00C85B3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C85B38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регулирования, организуемо</w:t>
      </w:r>
      <w:r w:rsidR="00C85B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="00C85B38" w:rsidRPr="00C85B38">
        <w:rPr>
          <w:rFonts w:ascii="Times New Roman" w:hAnsi="Times New Roman" w:cs="Times New Roman"/>
          <w:sz w:val="28"/>
          <w:szCs w:val="28"/>
        </w:rPr>
        <w:t xml:space="preserve"> </w:t>
      </w:r>
      <w:r w:rsidR="00C85B38">
        <w:rPr>
          <w:rFonts w:ascii="Times New Roman" w:hAnsi="Times New Roman" w:cs="Times New Roman"/>
          <w:sz w:val="28"/>
          <w:szCs w:val="28"/>
        </w:rPr>
        <w:t>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ОРВ, а также текста проекта правового акта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сводного отчета, организуемо</w:t>
      </w:r>
      <w:r w:rsidR="00EA0F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="00EA0FF2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уполномоченным органом в ходе проведения процедуры ОРВ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подготовки заключения об оценке регулирующего воздействия;</w:t>
      </w:r>
      <w:proofErr w:type="gramEnd"/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9081E">
        <w:rPr>
          <w:rFonts w:ascii="Times New Roman" w:hAnsi="Times New Roman" w:cs="Times New Roman"/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 xml:space="preserve">в сфере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общественные организации в соответствии со сферами их деятельности, научные и образовательные учреждения, письменно уведомившие о желании участвовать в процедуре ОРВ,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организации, с которыми заключены соглашения о взаимодействии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проведения ОРВ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66">
        <w:rPr>
          <w:rFonts w:ascii="Times New Roman" w:hAnsi="Times New Roman" w:cs="Times New Roman"/>
          <w:sz w:val="28"/>
          <w:szCs w:val="28"/>
        </w:rPr>
        <w:t xml:space="preserve">необоснованные расходы </w:t>
      </w:r>
      <w:r w:rsidR="00940893">
        <w:rPr>
          <w:rFonts w:ascii="Times New Roman" w:hAnsi="Times New Roman" w:cs="Times New Roman"/>
          <w:sz w:val="28"/>
          <w:szCs w:val="28"/>
        </w:rPr>
        <w:t>–</w:t>
      </w:r>
      <w:r w:rsidRPr="00995F66">
        <w:rPr>
          <w:rFonts w:ascii="Times New Roman" w:hAnsi="Times New Roman" w:cs="Times New Roman"/>
          <w:sz w:val="28"/>
          <w:szCs w:val="28"/>
        </w:rPr>
        <w:t xml:space="preserve"> расходы субъектов предпринимательской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а также бюджета города Ставрополя,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деятельности, бюджета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города Ставрополя по сравнению с соответствующими расходами, возникающими в связи с введением нового либо изменением существующего регулирования, а также</w:t>
      </w:r>
      <w:proofErr w:type="gramEnd"/>
      <w:r w:rsidRPr="00995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F66">
        <w:rPr>
          <w:rFonts w:ascii="Times New Roman" w:hAnsi="Times New Roman" w:cs="Times New Roman"/>
          <w:sz w:val="28"/>
          <w:szCs w:val="28"/>
        </w:rPr>
        <w:t>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инвестиционной деятельности работ (услуг), не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5F66">
        <w:rPr>
          <w:rFonts w:ascii="Times New Roman" w:hAnsi="Times New Roman" w:cs="Times New Roman"/>
          <w:sz w:val="28"/>
          <w:szCs w:val="28"/>
        </w:rPr>
        <w:t xml:space="preserve">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либо приводят к издержкам или невозможности осуществления предпринимательской или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66">
        <w:rPr>
          <w:rFonts w:ascii="Times New Roman" w:hAnsi="Times New Roman" w:cs="Times New Roman"/>
          <w:sz w:val="28"/>
          <w:szCs w:val="28"/>
        </w:rPr>
        <w:t>избыточные обязанности, запреты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5F66">
        <w:rPr>
          <w:rFonts w:ascii="Times New Roman" w:hAnsi="Times New Roman" w:cs="Times New Roman"/>
          <w:sz w:val="28"/>
          <w:szCs w:val="28"/>
        </w:rPr>
        <w:t xml:space="preserve"> ограничения и положения, способствующие их введению </w:t>
      </w:r>
      <w:r w:rsidR="00740127">
        <w:rPr>
          <w:rFonts w:ascii="Times New Roman" w:hAnsi="Times New Roman" w:cs="Times New Roman"/>
          <w:sz w:val="28"/>
          <w:szCs w:val="28"/>
        </w:rPr>
        <w:t>–</w:t>
      </w:r>
      <w:r w:rsidRPr="00995F66">
        <w:rPr>
          <w:rFonts w:ascii="Times New Roman" w:hAnsi="Times New Roman" w:cs="Times New Roman"/>
          <w:sz w:val="28"/>
          <w:szCs w:val="28"/>
        </w:rPr>
        <w:t xml:space="preserve"> обязанности, ограничения, запреты субъектов предпринимательской и инвестиционной деятельности, возникающие (устанавливаемые) в связи с введением нового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lastRenderedPageBreak/>
        <w:t xml:space="preserve">либо изменением существующего регулирования, обоснование возникновения (установления) которых не подтверждено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11A7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11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Pr="00995F66">
        <w:rPr>
          <w:rFonts w:ascii="Times New Roman" w:hAnsi="Times New Roman" w:cs="Times New Roman"/>
          <w:sz w:val="28"/>
          <w:szCs w:val="28"/>
        </w:rPr>
        <w:t xml:space="preserve">соответствующими расчетами, статистическими данными, аналитическими материалами, а также требования, связанные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с необходимостью создания, приобретения, содержания, реализации </w:t>
      </w:r>
      <w:r w:rsidR="00740127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каких-либо активов, возникновения, наличия или прекращения</w:t>
      </w:r>
      <w:proofErr w:type="gramEnd"/>
      <w:r w:rsidRPr="00995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F66">
        <w:rPr>
          <w:rFonts w:ascii="Times New Roman" w:hAnsi="Times New Roman" w:cs="Times New Roman"/>
          <w:sz w:val="28"/>
          <w:szCs w:val="28"/>
        </w:rPr>
        <w:t xml:space="preserve">договорных обязательств, наличия персонала, осуществления субъектом предпринимательской и инвестиционной деятельности работ (услуг),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не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5F66">
        <w:rPr>
          <w:rFonts w:ascii="Times New Roman" w:hAnsi="Times New Roman" w:cs="Times New Roman"/>
          <w:sz w:val="28"/>
          <w:szCs w:val="28"/>
        </w:rPr>
        <w:t xml:space="preserve">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издержкам или невозможности осуществления предпринимательской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или инвестиционной деятельности, требования по подготовке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и (или) представлению документов, сведений, информации (далее </w:t>
      </w:r>
      <w:r w:rsidR="00940893">
        <w:rPr>
          <w:rFonts w:ascii="Times New Roman" w:hAnsi="Times New Roman" w:cs="Times New Roman"/>
          <w:sz w:val="28"/>
          <w:szCs w:val="28"/>
        </w:rPr>
        <w:t>–</w:t>
      </w:r>
      <w:r w:rsidRPr="00995F66">
        <w:rPr>
          <w:rFonts w:ascii="Times New Roman" w:hAnsi="Times New Roman" w:cs="Times New Roman"/>
          <w:sz w:val="28"/>
          <w:szCs w:val="28"/>
        </w:rPr>
        <w:t xml:space="preserve"> документы), что выражается в следующем:</w:t>
      </w:r>
      <w:proofErr w:type="gramEnd"/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аналогичные или и</w:t>
      </w:r>
      <w:r w:rsidR="00940893">
        <w:rPr>
          <w:rFonts w:ascii="Times New Roman" w:hAnsi="Times New Roman" w:cs="Times New Roman"/>
          <w:sz w:val="28"/>
          <w:szCs w:val="28"/>
        </w:rPr>
        <w:t xml:space="preserve">дентичные документы выдает один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 w:rsidR="005900CA">
        <w:rPr>
          <w:rFonts w:ascii="Times New Roman" w:hAnsi="Times New Roman" w:cs="Times New Roman"/>
          <w:sz w:val="28"/>
          <w:szCs w:val="28"/>
        </w:rPr>
        <w:t xml:space="preserve">и тот же </w:t>
      </w:r>
      <w:r>
        <w:rPr>
          <w:rFonts w:ascii="Times New Roman" w:hAnsi="Times New Roman" w:cs="Times New Roman"/>
          <w:sz w:val="28"/>
          <w:szCs w:val="28"/>
        </w:rPr>
        <w:t>орган;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аналогичные или идентичные документы требуется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несколько органов или учреждения, предоставляющие государственные, муниципальные услуги;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аналогичные или идентичные документы требуется представлять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в одно или различные подразделения одного и того же органа, учреждения;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наличие организационных препятствий для приема обязательных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="00E01C2F">
        <w:rPr>
          <w:rFonts w:ascii="Times New Roman" w:hAnsi="Times New Roman" w:cs="Times New Roman"/>
          <w:sz w:val="28"/>
          <w:szCs w:val="28"/>
        </w:rPr>
        <w:t>к пред</w:t>
      </w:r>
      <w:r w:rsidRPr="00995F66">
        <w:rPr>
          <w:rFonts w:ascii="Times New Roman" w:hAnsi="Times New Roman" w:cs="Times New Roman"/>
          <w:sz w:val="28"/>
          <w:szCs w:val="28"/>
        </w:rPr>
        <w:t>ставлению документов (удаленное местонахождение приема документов, неопределенность времени приема документов);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отсутствие альтернативных способов подачи обязательных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представлению документов (запрещение подачи документов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через уполномоченных лиц либо с использованием любых иных способов подачи документов кроме личного приема);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установленная процедура не способствует сохранению конфиденциальности представляемых документов или способствует нарушению иных охраняемых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995F6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094B9D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602">
        <w:rPr>
          <w:rFonts w:ascii="Times New Roman" w:hAnsi="Times New Roman" w:cs="Times New Roman"/>
          <w:sz w:val="28"/>
          <w:szCs w:val="28"/>
        </w:rPr>
        <w:t>. </w:t>
      </w:r>
      <w:r w:rsidR="00240D85" w:rsidRPr="00E65F8D">
        <w:rPr>
          <w:rFonts w:ascii="Times New Roman" w:hAnsi="Times New Roman" w:cs="Times New Roman"/>
          <w:sz w:val="28"/>
          <w:szCs w:val="28"/>
        </w:rPr>
        <w:t>Иные понятия,</w:t>
      </w:r>
      <w:r w:rsidR="00240D85" w:rsidRPr="00F04A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используемые в настоящем Порядке, применяются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тех же значениях, что и в нормативных правовых актах Российской Федерации, </w:t>
      </w:r>
      <w:r w:rsidR="00240D8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D85" w:rsidRPr="007D3C14">
        <w:rPr>
          <w:rFonts w:ascii="Times New Roman" w:hAnsi="Times New Roman" w:cs="Times New Roman"/>
          <w:sz w:val="28"/>
          <w:szCs w:val="28"/>
        </w:rPr>
        <w:t>.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Процедура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240D85">
        <w:rPr>
          <w:rFonts w:ascii="Times New Roman" w:hAnsi="Times New Roman" w:cs="Times New Roman"/>
          <w:sz w:val="28"/>
          <w:szCs w:val="28"/>
        </w:rPr>
        <w:t xml:space="preserve"> ОРВ проводится в три этапа:</w:t>
      </w:r>
    </w:p>
    <w:p w:rsidR="00240D85" w:rsidRDefault="00E01C2F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этап</w:t>
      </w:r>
      <w:r w:rsidR="00D90602">
        <w:rPr>
          <w:rFonts w:ascii="Times New Roman" w:hAnsi="Times New Roman" w:cs="Times New Roman"/>
          <w:sz w:val="28"/>
          <w:szCs w:val="28"/>
        </w:rPr>
        <w:t> – </w:t>
      </w:r>
      <w:r w:rsidR="00240D85" w:rsidRPr="002B217E">
        <w:rPr>
          <w:rFonts w:ascii="Times New Roman" w:hAnsi="Times New Roman" w:cs="Times New Roman"/>
          <w:sz w:val="28"/>
          <w:szCs w:val="28"/>
        </w:rPr>
        <w:t>этап формирования идеи (концепции) правового регулирования</w:t>
      </w:r>
      <w:r w:rsidR="00240D85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E01C2F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370BFD">
        <w:rPr>
          <w:rFonts w:ascii="Times New Roman" w:hAnsi="Times New Roman" w:cs="Times New Roman"/>
          <w:sz w:val="28"/>
          <w:szCs w:val="28"/>
        </w:rPr>
        <w:t> </w:t>
      </w:r>
      <w:r w:rsidR="00383E28">
        <w:rPr>
          <w:rFonts w:ascii="Times New Roman" w:hAnsi="Times New Roman" w:cs="Times New Roman"/>
          <w:sz w:val="28"/>
          <w:szCs w:val="28"/>
        </w:rPr>
        <w:t>этап 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383E28">
        <w:rPr>
          <w:rFonts w:ascii="Times New Roman" w:hAnsi="Times New Roman" w:cs="Times New Roman"/>
          <w:sz w:val="28"/>
          <w:szCs w:val="28"/>
        </w:rPr>
        <w:t> </w:t>
      </w:r>
      <w:r w:rsidR="00240D85" w:rsidRPr="002B217E">
        <w:rPr>
          <w:rFonts w:ascii="Times New Roman" w:hAnsi="Times New Roman" w:cs="Times New Roman"/>
          <w:sz w:val="28"/>
          <w:szCs w:val="28"/>
        </w:rPr>
        <w:t>этап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2B217E">
        <w:rPr>
          <w:rFonts w:ascii="Times New Roman" w:hAnsi="Times New Roman" w:cs="Times New Roman"/>
          <w:sz w:val="28"/>
          <w:szCs w:val="28"/>
        </w:rPr>
        <w:t>обсуждения проекта правового акта и 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E01C2F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370BFD">
        <w:rPr>
          <w:rFonts w:ascii="Times New Roman" w:hAnsi="Times New Roman" w:cs="Times New Roman"/>
          <w:sz w:val="28"/>
          <w:szCs w:val="28"/>
        </w:rPr>
        <w:t> </w:t>
      </w:r>
      <w:r w:rsidR="00383E28">
        <w:rPr>
          <w:rFonts w:ascii="Times New Roman" w:hAnsi="Times New Roman" w:cs="Times New Roman"/>
          <w:sz w:val="28"/>
          <w:szCs w:val="28"/>
        </w:rPr>
        <w:t>этап 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383E28">
        <w:rPr>
          <w:rFonts w:ascii="Times New Roman" w:hAnsi="Times New Roman" w:cs="Times New Roman"/>
          <w:sz w:val="28"/>
          <w:szCs w:val="28"/>
        </w:rPr>
        <w:t> </w:t>
      </w:r>
      <w:r w:rsidR="00240D85" w:rsidRPr="002B217E">
        <w:rPr>
          <w:rFonts w:ascii="Times New Roman" w:hAnsi="Times New Roman" w:cs="Times New Roman"/>
          <w:sz w:val="28"/>
          <w:szCs w:val="28"/>
        </w:rPr>
        <w:t>этап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</w:t>
      </w:r>
      <w:r w:rsidR="00240D85" w:rsidRPr="007D3C14">
        <w:rPr>
          <w:rFonts w:ascii="Times New Roman" w:hAnsi="Times New Roman" w:cs="Times New Roman"/>
          <w:sz w:val="28"/>
          <w:szCs w:val="28"/>
        </w:rPr>
        <w:t>одготовк</w:t>
      </w:r>
      <w:r w:rsidR="00240D85">
        <w:rPr>
          <w:rFonts w:ascii="Times New Roman" w:hAnsi="Times New Roman" w:cs="Times New Roman"/>
          <w:sz w:val="28"/>
          <w:szCs w:val="28"/>
        </w:rPr>
        <w:t>и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240D85">
        <w:rPr>
          <w:rFonts w:ascii="Times New Roman" w:hAnsi="Times New Roman" w:cs="Times New Roman"/>
          <w:sz w:val="28"/>
          <w:szCs w:val="28"/>
        </w:rPr>
        <w:t>об ОРВ.</w:t>
      </w:r>
    </w:p>
    <w:p w:rsidR="00240D85" w:rsidRDefault="0022019C" w:rsidP="00B7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0602" w:rsidRPr="0085055C">
        <w:rPr>
          <w:rFonts w:ascii="Times New Roman" w:hAnsi="Times New Roman" w:cs="Times New Roman"/>
          <w:sz w:val="28"/>
          <w:szCs w:val="28"/>
        </w:rPr>
        <w:t>. </w:t>
      </w:r>
      <w:r w:rsidR="00B70E10" w:rsidRPr="00432A0A">
        <w:rPr>
          <w:rFonts w:ascii="Times New Roman" w:hAnsi="Times New Roman" w:cs="Times New Roman"/>
          <w:sz w:val="28"/>
          <w:szCs w:val="28"/>
        </w:rPr>
        <w:t xml:space="preserve">ОРВ не проводится в отношении </w:t>
      </w:r>
      <w:r w:rsidR="001B1A2B" w:rsidRPr="00432A0A">
        <w:rPr>
          <w:rFonts w:ascii="Times New Roman" w:hAnsi="Times New Roman" w:cs="Times New Roman"/>
          <w:sz w:val="28"/>
          <w:szCs w:val="28"/>
        </w:rPr>
        <w:t>проектов правовых актов, содержащих сведения, составляющие государственную тайну, или сведе</w:t>
      </w:r>
      <w:r w:rsidR="00B70E10" w:rsidRPr="00432A0A">
        <w:rPr>
          <w:rFonts w:ascii="Times New Roman" w:hAnsi="Times New Roman" w:cs="Times New Roman"/>
          <w:sz w:val="28"/>
          <w:szCs w:val="28"/>
        </w:rPr>
        <w:t>ния конфиденциального характера.</w:t>
      </w:r>
    </w:p>
    <w:p w:rsidR="00B70E10" w:rsidRPr="007D3C14" w:rsidRDefault="00B70E10" w:rsidP="00B70E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7D3C14">
        <w:rPr>
          <w:rFonts w:ascii="Times New Roman" w:hAnsi="Times New Roman" w:cs="Times New Roman"/>
          <w:sz w:val="28"/>
          <w:szCs w:val="28"/>
        </w:rPr>
        <w:t xml:space="preserve">Особенности подготовки </w:t>
      </w:r>
      <w:r w:rsidRPr="00B94E6F">
        <w:rPr>
          <w:rFonts w:ascii="Times New Roman" w:hAnsi="Times New Roman" w:cs="Times New Roman"/>
          <w:sz w:val="28"/>
          <w:szCs w:val="28"/>
        </w:rPr>
        <w:t>проекта правового акта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Default="0022019C" w:rsidP="0086265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8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85055C">
        <w:rPr>
          <w:rFonts w:ascii="Times New Roman" w:hAnsi="Times New Roman" w:cs="Times New Roman"/>
          <w:sz w:val="28"/>
          <w:szCs w:val="28"/>
        </w:rPr>
        <w:t>. </w:t>
      </w:r>
      <w:r w:rsidR="00240D85">
        <w:rPr>
          <w:rFonts w:ascii="Times New Roman" w:hAnsi="Times New Roman" w:cs="Times New Roman"/>
          <w:sz w:val="28"/>
          <w:szCs w:val="28"/>
        </w:rPr>
        <w:t>Н</w:t>
      </w:r>
      <w:r w:rsidR="00240D85" w:rsidRPr="002B217E">
        <w:rPr>
          <w:rFonts w:ascii="Times New Roman" w:hAnsi="Times New Roman" w:cs="Times New Roman"/>
          <w:sz w:val="28"/>
          <w:szCs w:val="28"/>
        </w:rPr>
        <w:t>а этапе формирования идеи (концепции) правового регулирования</w:t>
      </w:r>
      <w:r w:rsidR="00240D85" w:rsidRPr="00446728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</w:t>
      </w:r>
      <w:r w:rsidR="00240D85" w:rsidRPr="00C22D29">
        <w:rPr>
          <w:rFonts w:ascii="Times New Roman" w:hAnsi="Times New Roman" w:cs="Times New Roman"/>
          <w:sz w:val="28"/>
          <w:szCs w:val="28"/>
        </w:rPr>
        <w:t>азработчик проект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C22D29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40D85" w:rsidRPr="00C22D29">
        <w:rPr>
          <w:rFonts w:ascii="Times New Roman" w:hAnsi="Times New Roman" w:cs="Times New Roman"/>
          <w:sz w:val="28"/>
          <w:szCs w:val="28"/>
        </w:rPr>
        <w:t>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C22D29">
        <w:rPr>
          <w:rFonts w:ascii="Times New Roman" w:hAnsi="Times New Roman" w:cs="Times New Roman"/>
          <w:sz w:val="28"/>
          <w:szCs w:val="28"/>
        </w:rPr>
        <w:t>:</w:t>
      </w:r>
    </w:p>
    <w:p w:rsidR="00784835" w:rsidRDefault="00D90602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0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4835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75022D">
        <w:rPr>
          <w:rFonts w:ascii="Times New Roman" w:hAnsi="Times New Roman" w:cs="Times New Roman"/>
          <w:sz w:val="28"/>
          <w:szCs w:val="28"/>
        </w:rPr>
        <w:t xml:space="preserve">после принятия решения о необходимости разработки проекта правового акта </w:t>
      </w:r>
      <w:r w:rsidR="00784835">
        <w:rPr>
          <w:rFonts w:ascii="Times New Roman" w:hAnsi="Times New Roman" w:cs="Times New Roman"/>
          <w:sz w:val="28"/>
          <w:szCs w:val="28"/>
        </w:rPr>
        <w:t>в течение одного рабочего дня на официальном сайте администрации города Ставрополя в информационно-телекоммуникационной сети «Интернет» (далее – официальный сайт) уведомление о подготовке проекта правового акта (далее – уведомление), подписанное руководителем или иным уполномоченным на то должностным лицом разработчика проекта правового акта.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нормативного правового акта, а также сведения о необходимости или отсутствии необходимости установления переходного периода;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нормативного правового акта;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разработчике проекта правового акта;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</w:t>
      </w:r>
      <w:r w:rsidR="005163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 вариантах правового регулирования соответ</w:t>
      </w:r>
      <w:r w:rsidR="00223592">
        <w:rPr>
          <w:rFonts w:ascii="Times New Roman" w:hAnsi="Times New Roman" w:cs="Times New Roman"/>
          <w:sz w:val="28"/>
          <w:szCs w:val="28"/>
        </w:rPr>
        <w:t>ствующих общественных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  <w:r w:rsidR="0062710C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 главы города Ставрополя, администрации города Ставрополя (далее – предложения)</w:t>
      </w:r>
      <w:r>
        <w:rPr>
          <w:rFonts w:ascii="Times New Roman" w:hAnsi="Times New Roman" w:cs="Times New Roman"/>
          <w:sz w:val="28"/>
          <w:szCs w:val="28"/>
        </w:rPr>
        <w:t>, утверждаем</w:t>
      </w:r>
      <w:r w:rsidR="0062710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или иным уполномоченным </w:t>
      </w:r>
      <w:r w:rsidR="002235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то должностным лицом разработчика проекта правового акта, в которое </w:t>
      </w:r>
      <w:r w:rsidR="002235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включается перечень вопросов по планируемому </w:t>
      </w:r>
      <w:r w:rsidR="002235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подготовке проекту правового акта</w:t>
      </w:r>
      <w:r w:rsidR="00863A97" w:rsidRPr="00863A97">
        <w:rPr>
          <w:rFonts w:ascii="Times New Roman" w:hAnsi="Times New Roman" w:cs="Times New Roman"/>
          <w:sz w:val="28"/>
          <w:szCs w:val="28"/>
        </w:rPr>
        <w:t xml:space="preserve"> </w:t>
      </w:r>
      <w:r w:rsidR="00863A97">
        <w:rPr>
          <w:rFonts w:ascii="Times New Roman" w:hAnsi="Times New Roman" w:cs="Times New Roman"/>
          <w:sz w:val="28"/>
          <w:szCs w:val="28"/>
        </w:rPr>
        <w:t>по форме, приведенной</w:t>
      </w:r>
      <w:proofErr w:type="gramEnd"/>
      <w:r w:rsidR="00863A97">
        <w:rPr>
          <w:rFonts w:ascii="Times New Roman" w:hAnsi="Times New Roman" w:cs="Times New Roman"/>
          <w:sz w:val="28"/>
          <w:szCs w:val="28"/>
        </w:rPr>
        <w:t xml:space="preserve"> в приложении 1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Pr="00F36F8E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проекта правового акта принимаются предложения от заинтересованных лиц, который не может составлять менее 15 календарных дней со дня размещения уведомления </w:t>
      </w:r>
      <w:r w:rsidR="00451E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сайте, и способ их представления</w:t>
      </w:r>
      <w:r w:rsidR="00802B65">
        <w:rPr>
          <w:rFonts w:ascii="Times New Roman" w:hAnsi="Times New Roman" w:cs="Times New Roman"/>
          <w:sz w:val="28"/>
          <w:szCs w:val="28"/>
        </w:rPr>
        <w:t>;</w:t>
      </w:r>
    </w:p>
    <w:p w:rsidR="00240D85" w:rsidRPr="00C22D29" w:rsidRDefault="0085055C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0D85" w:rsidRPr="00C22D29">
        <w:rPr>
          <w:rFonts w:ascii="Times New Roman" w:hAnsi="Times New Roman" w:cs="Times New Roman"/>
          <w:sz w:val="28"/>
          <w:szCs w:val="28"/>
        </w:rPr>
        <w:t>звещает</w:t>
      </w:r>
      <w:r w:rsidR="00A94E86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240D85" w:rsidRPr="00C22D29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размещения уведомления </w:t>
      </w:r>
      <w:r w:rsidR="00240D85">
        <w:rPr>
          <w:rFonts w:ascii="Times New Roman" w:hAnsi="Times New Roman" w:cs="Times New Roman"/>
          <w:sz w:val="28"/>
          <w:szCs w:val="28"/>
        </w:rPr>
        <w:t>уч</w:t>
      </w:r>
      <w:r w:rsidR="00E01C2F">
        <w:rPr>
          <w:rFonts w:ascii="Times New Roman" w:hAnsi="Times New Roman" w:cs="Times New Roman"/>
          <w:sz w:val="28"/>
          <w:szCs w:val="28"/>
        </w:rPr>
        <w:t>астников публичных консультаций</w:t>
      </w:r>
      <w:r w:rsidR="008C2FAC">
        <w:rPr>
          <w:rFonts w:ascii="Times New Roman" w:hAnsi="Times New Roman" w:cs="Times New Roman"/>
          <w:sz w:val="28"/>
          <w:szCs w:val="28"/>
        </w:rPr>
        <w:t>,</w:t>
      </w:r>
      <w:r w:rsidR="00810593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C22D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40D85">
        <w:rPr>
          <w:rFonts w:ascii="Times New Roman" w:hAnsi="Times New Roman" w:cs="Times New Roman"/>
          <w:sz w:val="28"/>
          <w:szCs w:val="28"/>
        </w:rPr>
        <w:t xml:space="preserve">иные организации, которые целесообразно, по мнению </w:t>
      </w:r>
      <w:r w:rsidR="00240D85" w:rsidRPr="00F36F8E">
        <w:rPr>
          <w:rFonts w:ascii="Times New Roman" w:hAnsi="Times New Roman" w:cs="Times New Roman"/>
          <w:sz w:val="28"/>
          <w:szCs w:val="28"/>
        </w:rPr>
        <w:t>разработчик</w:t>
      </w:r>
      <w:r w:rsidR="00240D85">
        <w:rPr>
          <w:rFonts w:ascii="Times New Roman" w:hAnsi="Times New Roman" w:cs="Times New Roman"/>
          <w:sz w:val="28"/>
          <w:szCs w:val="28"/>
        </w:rPr>
        <w:t>а проекта</w:t>
      </w:r>
      <w:r w:rsidR="00E01C2F">
        <w:rPr>
          <w:rFonts w:ascii="Times New Roman" w:hAnsi="Times New Roman" w:cs="Times New Roman"/>
          <w:sz w:val="28"/>
          <w:szCs w:val="28"/>
        </w:rPr>
        <w:t xml:space="preserve"> </w:t>
      </w:r>
      <w:r w:rsidR="00E01C2F">
        <w:rPr>
          <w:rFonts w:ascii="Times New Roman" w:hAnsi="Times New Roman" w:cs="Times New Roman"/>
          <w:sz w:val="28"/>
          <w:szCs w:val="28"/>
        </w:rPr>
        <w:lastRenderedPageBreak/>
        <w:t>правового акта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, привлечь к подготовке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>,</w:t>
      </w:r>
      <w:r w:rsidR="00240D85" w:rsidRPr="00C22D29">
        <w:rPr>
          <w:rFonts w:ascii="Times New Roman" w:hAnsi="Times New Roman" w:cs="Times New Roman"/>
          <w:bCs/>
          <w:sz w:val="28"/>
          <w:szCs w:val="28"/>
        </w:rPr>
        <w:t xml:space="preserve"> о размещении </w:t>
      </w:r>
      <w:r w:rsidR="00087EC1">
        <w:rPr>
          <w:rFonts w:ascii="Times New Roman" w:hAnsi="Times New Roman" w:cs="Times New Roman"/>
          <w:bCs/>
          <w:sz w:val="28"/>
          <w:szCs w:val="28"/>
        </w:rPr>
        <w:br/>
      </w:r>
      <w:r w:rsidR="00240D85" w:rsidRPr="00C22D29">
        <w:rPr>
          <w:rFonts w:ascii="Times New Roman" w:hAnsi="Times New Roman" w:cs="Times New Roman"/>
          <w:bCs/>
          <w:sz w:val="28"/>
          <w:szCs w:val="28"/>
        </w:rPr>
        <w:t>на официальном сайте уведомления с указанием сведений</w:t>
      </w:r>
      <w:r w:rsidR="00820E09">
        <w:rPr>
          <w:rFonts w:ascii="Times New Roman" w:hAnsi="Times New Roman" w:cs="Times New Roman"/>
          <w:bCs/>
          <w:sz w:val="28"/>
          <w:szCs w:val="28"/>
        </w:rPr>
        <w:t xml:space="preserve"> о месте размещения уведомления;</w:t>
      </w:r>
    </w:p>
    <w:p w:rsidR="009C04A9" w:rsidRDefault="00240D8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055C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85055C">
        <w:rPr>
          <w:rFonts w:ascii="Times New Roman" w:hAnsi="Times New Roman" w:cs="Times New Roman"/>
          <w:sz w:val="28"/>
          <w:szCs w:val="28"/>
        </w:rPr>
        <w:t>р</w:t>
      </w:r>
      <w:r w:rsidR="003B4C48">
        <w:rPr>
          <w:rFonts w:ascii="Times New Roman" w:hAnsi="Times New Roman" w:cs="Times New Roman"/>
          <w:sz w:val="28"/>
          <w:szCs w:val="28"/>
        </w:rPr>
        <w:t>ассматривает</w:t>
      </w:r>
      <w:r w:rsidRPr="00C22D2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в уведомлении срока все </w:t>
      </w:r>
      <w:r w:rsidRPr="00ED77A3">
        <w:rPr>
          <w:rFonts w:ascii="Times New Roman" w:hAnsi="Times New Roman" w:cs="Times New Roman"/>
          <w:sz w:val="28"/>
          <w:szCs w:val="28"/>
        </w:rPr>
        <w:t>предложения</w:t>
      </w:r>
      <w:r w:rsidRPr="00C9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E66E91">
        <w:rPr>
          <w:rFonts w:ascii="Times New Roman" w:hAnsi="Times New Roman" w:cs="Times New Roman"/>
          <w:sz w:val="28"/>
          <w:szCs w:val="28"/>
        </w:rPr>
        <w:t xml:space="preserve">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поступившие в срок и по форме, установленной </w:t>
      </w:r>
      <w:r w:rsidR="00E66E91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7A3">
        <w:rPr>
          <w:rFonts w:ascii="Times New Roman" w:hAnsi="Times New Roman" w:cs="Times New Roman"/>
          <w:sz w:val="28"/>
          <w:szCs w:val="28"/>
        </w:rPr>
        <w:t xml:space="preserve"> </w:t>
      </w:r>
      <w:r w:rsidR="00586A56">
        <w:rPr>
          <w:rFonts w:ascii="Times New Roman" w:hAnsi="Times New Roman" w:cs="Times New Roman"/>
          <w:sz w:val="28"/>
          <w:szCs w:val="28"/>
        </w:rPr>
        <w:t xml:space="preserve">и </w:t>
      </w:r>
      <w:r w:rsidRPr="00F36F8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F36F8E">
        <w:rPr>
          <w:rFonts w:ascii="Times New Roman" w:hAnsi="Times New Roman" w:cs="Times New Roman"/>
          <w:sz w:val="28"/>
          <w:szCs w:val="28"/>
        </w:rPr>
        <w:t xml:space="preserve"> </w:t>
      </w:r>
      <w:r w:rsidRPr="00586A56">
        <w:rPr>
          <w:rFonts w:ascii="Times New Roman" w:hAnsi="Times New Roman" w:cs="Times New Roman"/>
          <w:sz w:val="28"/>
          <w:szCs w:val="28"/>
        </w:rPr>
        <w:t xml:space="preserve">сводку </w:t>
      </w:r>
      <w:r w:rsidR="00417055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FE24DB">
        <w:rPr>
          <w:rFonts w:ascii="Times New Roman" w:hAnsi="Times New Roman" w:cs="Times New Roman"/>
          <w:sz w:val="28"/>
          <w:szCs w:val="28"/>
        </w:rPr>
        <w:t>предложений</w:t>
      </w:r>
      <w:r w:rsidR="00417055">
        <w:rPr>
          <w:rFonts w:ascii="Times New Roman" w:hAnsi="Times New Roman" w:cs="Times New Roman"/>
          <w:bCs/>
          <w:sz w:val="28"/>
          <w:szCs w:val="28"/>
        </w:rPr>
        <w:t xml:space="preserve">, которая подписывается </w:t>
      </w:r>
      <w:r w:rsidR="00244835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 правового акта</w:t>
      </w:r>
      <w:r w:rsidR="009C04A9">
        <w:rPr>
          <w:rFonts w:ascii="Times New Roman" w:hAnsi="Times New Roman" w:cs="Times New Roman"/>
          <w:sz w:val="28"/>
          <w:szCs w:val="28"/>
        </w:rPr>
        <w:t>.</w:t>
      </w:r>
    </w:p>
    <w:p w:rsidR="009C04A9" w:rsidRPr="009C04A9" w:rsidRDefault="009C04A9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A9">
        <w:rPr>
          <w:rFonts w:ascii="Times New Roman" w:hAnsi="Times New Roman" w:cs="Times New Roman"/>
          <w:sz w:val="28"/>
          <w:szCs w:val="28"/>
        </w:rPr>
        <w:t xml:space="preserve">В сводке поступивших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либо </w:t>
      </w:r>
      <w:r w:rsidR="003672A4">
        <w:rPr>
          <w:rFonts w:ascii="Times New Roman" w:hAnsi="Times New Roman" w:cs="Times New Roman"/>
          <w:sz w:val="28"/>
          <w:szCs w:val="28"/>
        </w:rPr>
        <w:br/>
      </w:r>
      <w:r w:rsidRPr="009C04A9">
        <w:rPr>
          <w:rFonts w:ascii="Times New Roman" w:hAnsi="Times New Roman" w:cs="Times New Roman"/>
          <w:sz w:val="28"/>
          <w:szCs w:val="28"/>
        </w:rPr>
        <w:t>при обосновании решения об отказе от его ра</w:t>
      </w:r>
      <w:r w:rsidR="00A0690C">
        <w:rPr>
          <w:rFonts w:ascii="Times New Roman" w:hAnsi="Times New Roman" w:cs="Times New Roman"/>
          <w:sz w:val="28"/>
          <w:szCs w:val="28"/>
        </w:rPr>
        <w:t>зработки,</w:t>
      </w:r>
      <w:r w:rsidRPr="009C04A9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r w:rsidR="003672A4">
        <w:rPr>
          <w:rFonts w:ascii="Times New Roman" w:hAnsi="Times New Roman" w:cs="Times New Roman"/>
          <w:sz w:val="28"/>
          <w:szCs w:val="28"/>
        </w:rPr>
        <w:br/>
      </w:r>
      <w:r w:rsidRPr="009C04A9">
        <w:rPr>
          <w:rFonts w:ascii="Times New Roman" w:hAnsi="Times New Roman" w:cs="Times New Roman"/>
          <w:sz w:val="28"/>
          <w:szCs w:val="28"/>
        </w:rPr>
        <w:t>от использования предложения указываются причины такого решения).</w:t>
      </w:r>
    </w:p>
    <w:p w:rsidR="00240D85" w:rsidRPr="00F14F1B" w:rsidRDefault="009C04A9" w:rsidP="00620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A9">
        <w:rPr>
          <w:rFonts w:ascii="Times New Roman" w:hAnsi="Times New Roman" w:cs="Times New Roman"/>
          <w:sz w:val="28"/>
          <w:szCs w:val="28"/>
        </w:rPr>
        <w:t xml:space="preserve">Также в сводке поступивших предложений указывается перечень участников публичных консультаций, которым были направлены извещения о размещении уведомления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C04A9">
        <w:rPr>
          <w:rFonts w:ascii="Times New Roman" w:hAnsi="Times New Roman" w:cs="Times New Roman"/>
          <w:sz w:val="28"/>
          <w:szCs w:val="28"/>
        </w:rPr>
        <w:t xml:space="preserve">пунктом 2 настоящего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9C04A9">
        <w:rPr>
          <w:rFonts w:ascii="Times New Roman" w:hAnsi="Times New Roman" w:cs="Times New Roman"/>
          <w:sz w:val="28"/>
          <w:szCs w:val="28"/>
        </w:rPr>
        <w:t>а</w:t>
      </w:r>
      <w:r w:rsidR="00802B65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D90602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055C">
        <w:rPr>
          <w:rFonts w:ascii="Times New Roman" w:hAnsi="Times New Roman" w:cs="Times New Roman"/>
          <w:sz w:val="28"/>
          <w:szCs w:val="28"/>
        </w:rPr>
        <w:t>о</w:t>
      </w:r>
      <w:r w:rsidR="00240D85" w:rsidRPr="007803B7">
        <w:rPr>
          <w:rFonts w:ascii="Times New Roman" w:hAnsi="Times New Roman" w:cs="Times New Roman"/>
          <w:sz w:val="28"/>
          <w:szCs w:val="28"/>
        </w:rPr>
        <w:t>беспечивает</w:t>
      </w:r>
      <w:r w:rsidR="00240D85">
        <w:rPr>
          <w:rFonts w:ascii="Times New Roman" w:hAnsi="Times New Roman" w:cs="Times New Roman"/>
          <w:sz w:val="28"/>
          <w:szCs w:val="28"/>
        </w:rPr>
        <w:t xml:space="preserve"> в день подписания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 w:rsidRPr="00B852B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сводки</w:t>
      </w:r>
      <w:r w:rsidR="008C2FAC"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="00240D85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240D85" w:rsidRPr="004A314D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820E09">
        <w:rPr>
          <w:rFonts w:ascii="Times New Roman" w:hAnsi="Times New Roman" w:cs="Times New Roman"/>
          <w:sz w:val="28"/>
          <w:szCs w:val="28"/>
        </w:rPr>
        <w:t>;</w:t>
      </w:r>
    </w:p>
    <w:p w:rsidR="00FD7295" w:rsidRDefault="00FD7295" w:rsidP="00FD7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принимает </w:t>
      </w:r>
      <w:r w:rsidRPr="00F36F8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F36F8E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F36F8E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C4776">
        <w:rPr>
          <w:rFonts w:ascii="Times New Roman" w:hAnsi="Times New Roman" w:cs="Times New Roman"/>
          <w:sz w:val="28"/>
          <w:szCs w:val="28"/>
        </w:rPr>
        <w:t xml:space="preserve"> </w:t>
      </w:r>
      <w:r w:rsidRPr="00F36F8E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поступивших предложений мотивированное решение о подготовке </w:t>
      </w:r>
      <w:r w:rsidRPr="007803B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от его подготовки </w:t>
      </w:r>
      <w:r w:rsidR="00FC379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основани</w:t>
      </w:r>
      <w:r w:rsidR="00A622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3791">
        <w:rPr>
          <w:rFonts w:ascii="Times New Roman" w:hAnsi="Times New Roman" w:cs="Times New Roman"/>
          <w:sz w:val="28"/>
          <w:szCs w:val="28"/>
        </w:rPr>
        <w:t>предусмотре</w:t>
      </w:r>
      <w:r>
        <w:rPr>
          <w:rFonts w:ascii="Times New Roman" w:hAnsi="Times New Roman" w:cs="Times New Roman"/>
          <w:sz w:val="28"/>
          <w:szCs w:val="28"/>
        </w:rPr>
        <w:t>нн</w:t>
      </w:r>
      <w:r w:rsidR="00A622E1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FC379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втор</w:t>
      </w:r>
      <w:r w:rsidR="00FC37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настоящего подпункта.</w:t>
      </w:r>
    </w:p>
    <w:p w:rsidR="00FD7295" w:rsidRDefault="00FD7295" w:rsidP="00FD7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отказа от подготовки проекта правового акта является изменение законодательства в предполагаемой к р</w:t>
      </w:r>
      <w:r w:rsidR="00FC3791">
        <w:rPr>
          <w:rFonts w:ascii="Times New Roman" w:hAnsi="Times New Roman" w:cs="Times New Roman"/>
          <w:sz w:val="28"/>
          <w:szCs w:val="28"/>
        </w:rPr>
        <w:t>егулированию сфере деятельности в процессе формирования идеи (концепции)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791" w:rsidRDefault="00FC3791" w:rsidP="00FC37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4A9">
        <w:rPr>
          <w:rFonts w:ascii="Times New Roman" w:hAnsi="Times New Roman" w:cs="Times New Roman"/>
          <w:sz w:val="28"/>
          <w:szCs w:val="28"/>
        </w:rPr>
        <w:t xml:space="preserve">При отказе от подготовки проекта правового акта в течение одного рабочего дня со дня принятия такого решения </w:t>
      </w:r>
      <w:r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 </w:t>
      </w:r>
      <w:r w:rsidRPr="009C04A9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такое мотивированное решение, подписанное руководителем или иным уполномоченным на то должностным лицом разработчика проекта правового акта, и доводит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9C04A9">
        <w:rPr>
          <w:rFonts w:ascii="Times New Roman" w:hAnsi="Times New Roman" w:cs="Times New Roman"/>
          <w:sz w:val="28"/>
          <w:szCs w:val="28"/>
        </w:rPr>
        <w:t xml:space="preserve">до сведения участников публичных консультаций, указанных в </w:t>
      </w:r>
      <w:r>
        <w:rPr>
          <w:rFonts w:ascii="Times New Roman" w:hAnsi="Times New Roman" w:cs="Times New Roman"/>
          <w:sz w:val="28"/>
          <w:szCs w:val="28"/>
        </w:rPr>
        <w:t>подпункте 2 настоящего пункта.</w:t>
      </w:r>
      <w:proofErr w:type="gramEnd"/>
    </w:p>
    <w:p w:rsidR="00FD7295" w:rsidRPr="00B309A5" w:rsidRDefault="00FD7295" w:rsidP="00FD7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309A5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предложений от участников публичных консультаций</w:t>
      </w:r>
      <w:r w:rsidRPr="00B3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 принимает мотивированное решение о подготовке </w:t>
      </w:r>
      <w:r w:rsidRPr="007803B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абзаце первом настоящего подпункта.</w:t>
      </w:r>
    </w:p>
    <w:p w:rsidR="00FD7295" w:rsidRPr="000945BD" w:rsidRDefault="00FD7295" w:rsidP="00FD7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подготовке </w:t>
      </w:r>
      <w:r w:rsidRPr="007803B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разработчик проекта правового акта выбирает наилучший из имеющихся вариантов правового регулирования, разрабатывает на его основе </w:t>
      </w:r>
      <w:r w:rsidRPr="007803B7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945BD">
        <w:t xml:space="preserve"> </w:t>
      </w:r>
      <w:r w:rsidRPr="000945BD">
        <w:rPr>
          <w:rFonts w:ascii="Times New Roman" w:hAnsi="Times New Roman" w:cs="Times New Roman"/>
          <w:sz w:val="28"/>
          <w:szCs w:val="28"/>
        </w:rPr>
        <w:t>формирует сводный</w:t>
      </w:r>
      <w:r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0945BD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регулирующего воздействия</w:t>
      </w:r>
      <w:r w:rsidRPr="000945BD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9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</w:t>
      </w:r>
      <w:r w:rsidRPr="000945B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 xml:space="preserve">ов главы города Ставрополя, администрации города Ставрополя </w:t>
      </w:r>
      <w:r w:rsidRPr="000945B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45BD">
        <w:rPr>
          <w:rFonts w:ascii="Times New Roman" w:hAnsi="Times New Roman" w:cs="Times New Roman"/>
          <w:sz w:val="28"/>
          <w:szCs w:val="28"/>
        </w:rPr>
        <w:t xml:space="preserve"> сводный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BD">
        <w:rPr>
          <w:rFonts w:ascii="Times New Roman" w:hAnsi="Times New Roman" w:cs="Times New Roman"/>
          <w:sz w:val="28"/>
          <w:szCs w:val="28"/>
        </w:rPr>
        <w:t>отчет)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45BD">
        <w:t xml:space="preserve"> </w:t>
      </w:r>
      <w:r w:rsidRPr="00A41F27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BD">
        <w:rPr>
          <w:rFonts w:ascii="Times New Roman" w:hAnsi="Times New Roman" w:cs="Times New Roman"/>
          <w:sz w:val="28"/>
          <w:szCs w:val="28"/>
        </w:rPr>
        <w:t xml:space="preserve">составляется  разработчиком 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0945BD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0945BD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5BD">
        <w:rPr>
          <w:rFonts w:ascii="Times New Roman" w:hAnsi="Times New Roman" w:cs="Times New Roman"/>
          <w:sz w:val="28"/>
          <w:szCs w:val="28"/>
        </w:rPr>
        <w:t>результатов рассмотрения</w:t>
      </w:r>
      <w:proofErr w:type="gramEnd"/>
      <w:r w:rsidRPr="000945BD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по форме, приведенной </w:t>
      </w:r>
      <w:r>
        <w:rPr>
          <w:rFonts w:ascii="Times New Roman" w:hAnsi="Times New Roman" w:cs="Times New Roman"/>
          <w:sz w:val="28"/>
          <w:szCs w:val="28"/>
        </w:rPr>
        <w:br/>
        <w:t>в приложении 2 к настоящему Порядку</w:t>
      </w:r>
      <w:r w:rsidRPr="000945BD">
        <w:rPr>
          <w:rFonts w:ascii="Times New Roman" w:hAnsi="Times New Roman" w:cs="Times New Roman"/>
          <w:sz w:val="28"/>
          <w:szCs w:val="28"/>
        </w:rPr>
        <w:t>.</w:t>
      </w:r>
    </w:p>
    <w:p w:rsidR="00FD7295" w:rsidRDefault="00FD7295" w:rsidP="00FD7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BD">
        <w:rPr>
          <w:rFonts w:ascii="Times New Roman" w:hAnsi="Times New Roman" w:cs="Times New Roman"/>
          <w:sz w:val="28"/>
          <w:szCs w:val="28"/>
        </w:rPr>
        <w:t>Выбор наилучшего варианта правового регулирования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основных критериев:</w:t>
      </w:r>
    </w:p>
    <w:p w:rsidR="00FD7295" w:rsidRDefault="00FD7295" w:rsidP="00FD7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эффективность, определяемая высокой степенью вероятности достижения заявленных целей правового регулирования;</w:t>
      </w:r>
    </w:p>
    <w:p w:rsidR="00FD7295" w:rsidRDefault="00FD7295" w:rsidP="00FD7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 степень обоснованности предполагаемых затрат потенциальных адресатов предполагаемого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br/>
        <w:t>и бюджетов бюджетной системы Российской Федерации;</w:t>
      </w:r>
    </w:p>
    <w:p w:rsidR="00FD7295" w:rsidRPr="00ED77A3" w:rsidRDefault="00FD7295" w:rsidP="00FD7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FD7295" w:rsidRDefault="00FD7295" w:rsidP="00FD72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54F">
        <w:rPr>
          <w:rFonts w:ascii="Times New Roman" w:hAnsi="Times New Roman" w:cs="Times New Roman"/>
          <w:sz w:val="28"/>
          <w:szCs w:val="28"/>
        </w:rPr>
        <w:t>В случае если по итогам рассмотрения предложений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7154F">
        <w:rPr>
          <w:rFonts w:ascii="Times New Roman" w:hAnsi="Times New Roman" w:cs="Times New Roman"/>
          <w:sz w:val="28"/>
          <w:szCs w:val="28"/>
        </w:rPr>
        <w:t xml:space="preserve"> акта принято решение о выборе варианта правового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 xml:space="preserve">отличного от первоначально предлагавшегося, разработчик 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7154F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>обосновывает необходимость выбора варианта, отличного от предлагавшегося,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>сводном отчете.</w:t>
      </w:r>
      <w:proofErr w:type="gramEnd"/>
    </w:p>
    <w:p w:rsidR="00240D85" w:rsidRPr="0087154F" w:rsidRDefault="00240D85" w:rsidP="00087E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Pr="007D3C14" w:rsidRDefault="00240D85" w:rsidP="00087E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Порядок проведения публичных консультаций</w:t>
      </w:r>
    </w:p>
    <w:p w:rsidR="00240D85" w:rsidRDefault="00240D85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0D85" w:rsidRDefault="00C96798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7009">
        <w:rPr>
          <w:rFonts w:ascii="Times New Roman" w:hAnsi="Times New Roman" w:cs="Times New Roman"/>
          <w:sz w:val="28"/>
          <w:szCs w:val="28"/>
        </w:rPr>
        <w:t>. </w:t>
      </w:r>
      <w:r w:rsidR="00240D85">
        <w:rPr>
          <w:rFonts w:ascii="Times New Roman" w:hAnsi="Times New Roman" w:cs="Times New Roman"/>
          <w:sz w:val="28"/>
          <w:szCs w:val="28"/>
        </w:rPr>
        <w:t>Н</w:t>
      </w:r>
      <w:r w:rsidR="00240D85" w:rsidRPr="002B217E">
        <w:rPr>
          <w:rFonts w:ascii="Times New Roman" w:hAnsi="Times New Roman" w:cs="Times New Roman"/>
          <w:sz w:val="28"/>
          <w:szCs w:val="28"/>
        </w:rPr>
        <w:t>а этапе обсуждения проекта правового акта и 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E6BC9"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в</w:t>
      </w:r>
      <w:r w:rsidR="00240D85" w:rsidRPr="009E0E11">
        <w:rPr>
          <w:rFonts w:ascii="Times New Roman" w:hAnsi="Times New Roman" w:cs="Times New Roman"/>
          <w:sz w:val="28"/>
          <w:szCs w:val="28"/>
        </w:rPr>
        <w:t xml:space="preserve"> целях организации публичных консультаций</w:t>
      </w:r>
      <w:r w:rsidR="00240D85">
        <w:rPr>
          <w:rFonts w:ascii="Times New Roman" w:hAnsi="Times New Roman" w:cs="Times New Roman"/>
          <w:sz w:val="28"/>
          <w:szCs w:val="28"/>
        </w:rPr>
        <w:t xml:space="preserve"> р</w:t>
      </w:r>
      <w:r w:rsidR="00240D85" w:rsidRPr="009E0E11">
        <w:rPr>
          <w:rFonts w:ascii="Times New Roman" w:hAnsi="Times New Roman" w:cs="Times New Roman"/>
          <w:sz w:val="28"/>
          <w:szCs w:val="28"/>
        </w:rPr>
        <w:t xml:space="preserve">азработчик проекта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9E0E11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>:</w:t>
      </w:r>
    </w:p>
    <w:p w:rsidR="00240D85" w:rsidRDefault="00A57009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 w:rsidRPr="00576DCB">
        <w:rPr>
          <w:rFonts w:ascii="Times New Roman" w:hAnsi="Times New Roman" w:cs="Times New Roman"/>
          <w:sz w:val="28"/>
          <w:szCs w:val="28"/>
        </w:rPr>
        <w:t>азмещ</w:t>
      </w:r>
      <w:r w:rsidR="00240D85">
        <w:rPr>
          <w:rFonts w:ascii="Times New Roman" w:hAnsi="Times New Roman" w:cs="Times New Roman"/>
          <w:sz w:val="28"/>
          <w:szCs w:val="28"/>
        </w:rPr>
        <w:t>ает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на официальном сайте подготовленный проект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акта, пояснительную записку к нему, заполненны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сводный отчет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586A56">
        <w:rPr>
          <w:rFonts w:ascii="Times New Roman" w:hAnsi="Times New Roman" w:cs="Times New Roman"/>
          <w:sz w:val="28"/>
          <w:szCs w:val="28"/>
        </w:rPr>
        <w:br/>
        <w:t>(за исключением раздела, содержащего информацию о проведении публичных консультаций по проекту</w:t>
      </w:r>
      <w:r w:rsidR="00F81F35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586A56">
        <w:rPr>
          <w:rFonts w:ascii="Times New Roman" w:hAnsi="Times New Roman" w:cs="Times New Roman"/>
          <w:sz w:val="28"/>
          <w:szCs w:val="28"/>
        </w:rPr>
        <w:t xml:space="preserve"> акта)</w:t>
      </w:r>
      <w:r w:rsidR="00240D85">
        <w:rPr>
          <w:rFonts w:ascii="Times New Roman" w:hAnsi="Times New Roman" w:cs="Times New Roman"/>
          <w:sz w:val="28"/>
          <w:szCs w:val="28"/>
        </w:rPr>
        <w:t xml:space="preserve"> и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</w:t>
      </w:r>
      <w:r w:rsidR="00F552DD" w:rsidRPr="00B77B1F">
        <w:rPr>
          <w:rFonts w:ascii="Times New Roman" w:hAnsi="Times New Roman" w:cs="Times New Roman"/>
          <w:sz w:val="28"/>
          <w:szCs w:val="28"/>
        </w:rPr>
        <w:t>замечани</w:t>
      </w:r>
      <w:r w:rsidR="00181A48">
        <w:rPr>
          <w:rFonts w:ascii="Times New Roman" w:hAnsi="Times New Roman" w:cs="Times New Roman"/>
          <w:sz w:val="28"/>
          <w:szCs w:val="28"/>
        </w:rPr>
        <w:t>я</w:t>
      </w:r>
      <w:r w:rsidR="00F552DD" w:rsidRPr="00B77B1F">
        <w:rPr>
          <w:rFonts w:ascii="Times New Roman" w:hAnsi="Times New Roman" w:cs="Times New Roman"/>
          <w:sz w:val="28"/>
          <w:szCs w:val="28"/>
        </w:rPr>
        <w:t xml:space="preserve"> </w:t>
      </w:r>
      <w:r w:rsidR="000105DB">
        <w:rPr>
          <w:rFonts w:ascii="Times New Roman" w:hAnsi="Times New Roman" w:cs="Times New Roman"/>
          <w:sz w:val="28"/>
          <w:szCs w:val="28"/>
        </w:rPr>
        <w:br/>
      </w:r>
      <w:r w:rsidR="00F552DD" w:rsidRPr="00B77B1F">
        <w:rPr>
          <w:rFonts w:ascii="Times New Roman" w:hAnsi="Times New Roman" w:cs="Times New Roman"/>
          <w:sz w:val="28"/>
          <w:szCs w:val="28"/>
        </w:rPr>
        <w:t>и предложени</w:t>
      </w:r>
      <w:r w:rsidR="00181A48">
        <w:rPr>
          <w:rFonts w:ascii="Times New Roman" w:hAnsi="Times New Roman" w:cs="Times New Roman"/>
          <w:sz w:val="28"/>
          <w:szCs w:val="28"/>
        </w:rPr>
        <w:t>я</w:t>
      </w:r>
      <w:r w:rsidR="00F552DD" w:rsidRPr="00B77B1F">
        <w:rPr>
          <w:rFonts w:ascii="Times New Roman" w:hAnsi="Times New Roman" w:cs="Times New Roman"/>
          <w:sz w:val="28"/>
          <w:szCs w:val="28"/>
        </w:rPr>
        <w:t xml:space="preserve"> в связи с проведением публичных консультаций по проекту нормативного правового акта </w:t>
      </w:r>
      <w:r w:rsidR="00F552DD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F552DD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52DD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0105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05DB" w:rsidRPr="00576DC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05DB">
        <w:rPr>
          <w:rFonts w:ascii="Times New Roman" w:hAnsi="Times New Roman" w:cs="Times New Roman"/>
          <w:sz w:val="28"/>
          <w:szCs w:val="28"/>
        </w:rPr>
        <w:t>– замечания и предложения в связи с проведением публичных консультаций</w:t>
      </w:r>
      <w:proofErr w:type="gramEnd"/>
      <w:r w:rsidR="000105DB">
        <w:rPr>
          <w:rFonts w:ascii="Times New Roman" w:hAnsi="Times New Roman" w:cs="Times New Roman"/>
          <w:sz w:val="28"/>
          <w:szCs w:val="28"/>
        </w:rPr>
        <w:t>)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103102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B154E0">
        <w:rPr>
          <w:rFonts w:ascii="Times New Roman" w:hAnsi="Times New Roman" w:cs="Times New Roman"/>
          <w:sz w:val="28"/>
          <w:szCs w:val="28"/>
        </w:rPr>
        <w:t>приведенной в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B154E0">
        <w:rPr>
          <w:rFonts w:ascii="Times New Roman" w:hAnsi="Times New Roman" w:cs="Times New Roman"/>
          <w:sz w:val="28"/>
          <w:szCs w:val="28"/>
        </w:rPr>
        <w:t>приложении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863A97">
        <w:rPr>
          <w:rFonts w:ascii="Times New Roman" w:hAnsi="Times New Roman" w:cs="Times New Roman"/>
          <w:sz w:val="28"/>
          <w:szCs w:val="28"/>
        </w:rPr>
        <w:t>3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0105DB">
        <w:rPr>
          <w:rFonts w:ascii="Times New Roman" w:hAnsi="Times New Roman" w:cs="Times New Roman"/>
          <w:sz w:val="28"/>
          <w:szCs w:val="28"/>
        </w:rPr>
        <w:br/>
      </w:r>
      <w:r w:rsidR="00586A56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Pr="00242CCE" w:rsidRDefault="00A57009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звещает </w:t>
      </w:r>
      <w:r w:rsidR="0056068B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в течение двух </w:t>
      </w:r>
      <w:r w:rsidR="0056068B">
        <w:rPr>
          <w:rFonts w:ascii="Times New Roman" w:hAnsi="Times New Roman" w:cs="Times New Roman"/>
          <w:sz w:val="28"/>
          <w:szCs w:val="28"/>
        </w:rPr>
        <w:t xml:space="preserve">рабочих дней со дня размещения 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на официальном сайте документов, предусмотренных </w:t>
      </w:r>
      <w:r w:rsidR="00BD5ADC">
        <w:rPr>
          <w:rFonts w:ascii="Times New Roman" w:hAnsi="Times New Roman" w:cs="Times New Roman"/>
          <w:sz w:val="28"/>
          <w:szCs w:val="28"/>
        </w:rPr>
        <w:t>под</w:t>
      </w:r>
      <w:r w:rsidR="00240D85" w:rsidRPr="00242CCE">
        <w:rPr>
          <w:rFonts w:ascii="Times New Roman" w:hAnsi="Times New Roman" w:cs="Times New Roman"/>
          <w:sz w:val="28"/>
          <w:szCs w:val="28"/>
        </w:rPr>
        <w:t>пунктом 1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, </w:t>
      </w:r>
      <w:r w:rsidR="00240D85">
        <w:rPr>
          <w:rFonts w:ascii="Times New Roman" w:hAnsi="Times New Roman" w:cs="Times New Roman"/>
          <w:sz w:val="28"/>
          <w:szCs w:val="28"/>
        </w:rPr>
        <w:t xml:space="preserve">участников публичных </w:t>
      </w:r>
      <w:r w:rsidR="00240D85" w:rsidRPr="00242CCE">
        <w:rPr>
          <w:rFonts w:ascii="Times New Roman" w:hAnsi="Times New Roman" w:cs="Times New Roman"/>
          <w:sz w:val="28"/>
          <w:szCs w:val="28"/>
        </w:rPr>
        <w:t>консультаций</w:t>
      </w:r>
      <w:r w:rsidR="00240D85" w:rsidRPr="00B309A5">
        <w:rPr>
          <w:rFonts w:ascii="Times New Roman" w:hAnsi="Times New Roman" w:cs="Times New Roman"/>
          <w:sz w:val="28"/>
          <w:szCs w:val="28"/>
        </w:rPr>
        <w:t xml:space="preserve">, </w:t>
      </w:r>
      <w:r w:rsidR="00240D85" w:rsidRPr="00242CCE">
        <w:rPr>
          <w:rFonts w:ascii="Times New Roman" w:hAnsi="Times New Roman" w:cs="Times New Roman"/>
          <w:sz w:val="28"/>
          <w:szCs w:val="28"/>
        </w:rPr>
        <w:t>указав:</w:t>
      </w:r>
    </w:p>
    <w:p w:rsidR="00240D85" w:rsidRPr="00242CCE" w:rsidRDefault="00240D85" w:rsidP="00087EC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CC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242CCE">
        <w:rPr>
          <w:rFonts w:ascii="Times New Roman" w:hAnsi="Times New Roman" w:cs="Times New Roman"/>
          <w:sz w:val="28"/>
          <w:szCs w:val="28"/>
        </w:rPr>
        <w:t xml:space="preserve"> акта (полный электронный адрес официального сайта);</w:t>
      </w:r>
    </w:p>
    <w:p w:rsidR="00240D85" w:rsidRPr="00F36F8E" w:rsidRDefault="00240D85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8E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F36F8E">
        <w:rPr>
          <w:rFonts w:ascii="Times New Roman" w:hAnsi="Times New Roman" w:cs="Times New Roman"/>
          <w:sz w:val="28"/>
          <w:szCs w:val="28"/>
        </w:rPr>
        <w:t xml:space="preserve"> акта,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Pr="00F36F8E">
        <w:rPr>
          <w:rFonts w:ascii="Times New Roman" w:hAnsi="Times New Roman" w:cs="Times New Roman"/>
          <w:sz w:val="28"/>
          <w:szCs w:val="28"/>
        </w:rPr>
        <w:t xml:space="preserve">в течение которого разработчиком 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242CCE"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F36F8E">
        <w:rPr>
          <w:rFonts w:ascii="Times New Roman" w:hAnsi="Times New Roman" w:cs="Times New Roman"/>
          <w:sz w:val="28"/>
          <w:szCs w:val="28"/>
        </w:rPr>
        <w:t xml:space="preserve">принимаются замечания </w:t>
      </w:r>
      <w:r w:rsidR="000105DB">
        <w:rPr>
          <w:rFonts w:ascii="Times New Roman" w:hAnsi="Times New Roman" w:cs="Times New Roman"/>
          <w:sz w:val="28"/>
          <w:szCs w:val="28"/>
        </w:rPr>
        <w:t>и предложения, и способ их пред</w:t>
      </w:r>
      <w:r w:rsidRPr="00F36F8E">
        <w:rPr>
          <w:rFonts w:ascii="Times New Roman" w:hAnsi="Times New Roman" w:cs="Times New Roman"/>
          <w:sz w:val="28"/>
          <w:szCs w:val="28"/>
        </w:rPr>
        <w:t>ставления.</w:t>
      </w:r>
    </w:p>
    <w:p w:rsidR="00240D85" w:rsidRPr="00F36F8E" w:rsidRDefault="00240D85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8E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F36F8E">
        <w:rPr>
          <w:rFonts w:ascii="Times New Roman" w:hAnsi="Times New Roman" w:cs="Times New Roman"/>
          <w:sz w:val="28"/>
          <w:szCs w:val="28"/>
        </w:rPr>
        <w:t xml:space="preserve"> акта устанавливается разработчиком проекта</w:t>
      </w:r>
      <w:r w:rsidRPr="00AA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242CCE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F36F8E">
        <w:rPr>
          <w:rFonts w:ascii="Times New Roman" w:hAnsi="Times New Roman" w:cs="Times New Roman"/>
          <w:sz w:val="28"/>
          <w:szCs w:val="28"/>
        </w:rPr>
        <w:t xml:space="preserve">, </w:t>
      </w:r>
      <w:r w:rsidR="00F552DD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F8E">
        <w:rPr>
          <w:rFonts w:ascii="Times New Roman" w:hAnsi="Times New Roman" w:cs="Times New Roman"/>
          <w:sz w:val="28"/>
          <w:szCs w:val="28"/>
        </w:rPr>
        <w:t xml:space="preserve">не может составлять </w:t>
      </w:r>
      <w:r w:rsidRPr="00064680">
        <w:rPr>
          <w:rFonts w:ascii="Times New Roman" w:hAnsi="Times New Roman" w:cs="Times New Roman"/>
          <w:sz w:val="28"/>
          <w:szCs w:val="28"/>
        </w:rPr>
        <w:t>менее 15</w:t>
      </w:r>
      <w:r w:rsidRPr="00F36F8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A87">
        <w:rPr>
          <w:rFonts w:ascii="Times New Roman" w:hAnsi="Times New Roman" w:cs="Times New Roman"/>
          <w:sz w:val="28"/>
          <w:szCs w:val="28"/>
        </w:rPr>
        <w:t>со дня размещения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C5" w:rsidRPr="003B3A52">
        <w:rPr>
          <w:rFonts w:ascii="Times New Roman" w:hAnsi="Times New Roman" w:cs="Times New Roman"/>
          <w:sz w:val="28"/>
          <w:szCs w:val="28"/>
        </w:rPr>
        <w:t>и сводного отчета</w:t>
      </w:r>
      <w:r w:rsidR="0077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42CCE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2CC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7009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A57009" w:rsidP="00091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 w:rsidRPr="00ED77A3">
        <w:rPr>
          <w:rFonts w:ascii="Times New Roman" w:hAnsi="Times New Roman" w:cs="Times New Roman"/>
          <w:sz w:val="28"/>
          <w:szCs w:val="28"/>
        </w:rPr>
        <w:t>ассм</w:t>
      </w:r>
      <w:r w:rsidR="00D21B46">
        <w:rPr>
          <w:rFonts w:ascii="Times New Roman" w:hAnsi="Times New Roman" w:cs="Times New Roman"/>
          <w:sz w:val="28"/>
          <w:szCs w:val="28"/>
        </w:rPr>
        <w:t>атривает</w:t>
      </w:r>
      <w:r w:rsidR="00240D85" w:rsidRPr="00ED77A3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0D85">
        <w:rPr>
          <w:rFonts w:ascii="Times New Roman" w:hAnsi="Times New Roman" w:cs="Times New Roman"/>
          <w:sz w:val="28"/>
          <w:szCs w:val="28"/>
        </w:rPr>
        <w:t>трех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40D85">
        <w:rPr>
          <w:rFonts w:ascii="Times New Roman" w:hAnsi="Times New Roman" w:cs="Times New Roman"/>
          <w:sz w:val="28"/>
          <w:szCs w:val="28"/>
        </w:rPr>
        <w:t>их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дн</w:t>
      </w:r>
      <w:r w:rsidR="00240D85">
        <w:rPr>
          <w:rFonts w:ascii="Times New Roman" w:hAnsi="Times New Roman" w:cs="Times New Roman"/>
          <w:sz w:val="28"/>
          <w:szCs w:val="28"/>
        </w:rPr>
        <w:t>ей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240D85">
        <w:rPr>
          <w:rFonts w:ascii="Times New Roman" w:hAnsi="Times New Roman" w:cs="Times New Roman"/>
          <w:sz w:val="28"/>
          <w:szCs w:val="28"/>
        </w:rPr>
        <w:t xml:space="preserve">окончания установленного </w:t>
      </w:r>
      <w:r w:rsidR="0016126E">
        <w:rPr>
          <w:rFonts w:ascii="Times New Roman" w:hAnsi="Times New Roman" w:cs="Times New Roman"/>
          <w:sz w:val="28"/>
          <w:szCs w:val="28"/>
        </w:rPr>
        <w:t>в под</w:t>
      </w:r>
      <w:r w:rsidR="0016126E" w:rsidRPr="00242CCE">
        <w:rPr>
          <w:rFonts w:ascii="Times New Roman" w:hAnsi="Times New Roman" w:cs="Times New Roman"/>
          <w:sz w:val="28"/>
          <w:szCs w:val="28"/>
        </w:rPr>
        <w:t>пункт</w:t>
      </w:r>
      <w:r w:rsidR="0016126E">
        <w:rPr>
          <w:rFonts w:ascii="Times New Roman" w:hAnsi="Times New Roman" w:cs="Times New Roman"/>
          <w:sz w:val="28"/>
          <w:szCs w:val="28"/>
        </w:rPr>
        <w:t>е</w:t>
      </w:r>
      <w:r w:rsidR="0016126E" w:rsidRPr="00242CCE">
        <w:rPr>
          <w:rFonts w:ascii="Times New Roman" w:hAnsi="Times New Roman" w:cs="Times New Roman"/>
          <w:sz w:val="28"/>
          <w:szCs w:val="28"/>
        </w:rPr>
        <w:t xml:space="preserve"> </w:t>
      </w:r>
      <w:r w:rsidR="0016126E">
        <w:rPr>
          <w:rFonts w:ascii="Times New Roman" w:hAnsi="Times New Roman" w:cs="Times New Roman"/>
          <w:sz w:val="28"/>
          <w:szCs w:val="28"/>
        </w:rPr>
        <w:t xml:space="preserve">2 </w:t>
      </w:r>
      <w:r w:rsidR="0016126E" w:rsidRPr="00242CC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126E">
        <w:rPr>
          <w:rFonts w:ascii="Times New Roman" w:hAnsi="Times New Roman" w:cs="Times New Roman"/>
          <w:sz w:val="28"/>
          <w:szCs w:val="28"/>
        </w:rPr>
        <w:t xml:space="preserve">пункта срока </w:t>
      </w:r>
      <w:r w:rsidR="0016126E" w:rsidRPr="00F36F8E">
        <w:rPr>
          <w:rFonts w:ascii="Times New Roman" w:hAnsi="Times New Roman" w:cs="Times New Roman"/>
          <w:sz w:val="28"/>
          <w:szCs w:val="28"/>
        </w:rPr>
        <w:t xml:space="preserve">проведения публичных консультаций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все замечания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="00240D85" w:rsidRPr="00F36F8E">
        <w:rPr>
          <w:rFonts w:ascii="Times New Roman" w:hAnsi="Times New Roman" w:cs="Times New Roman"/>
          <w:sz w:val="28"/>
          <w:szCs w:val="28"/>
        </w:rPr>
        <w:t>и предложения</w:t>
      </w:r>
      <w:r w:rsidR="007F2DAB" w:rsidRPr="007F2DAB">
        <w:rPr>
          <w:rFonts w:ascii="Times New Roman" w:hAnsi="Times New Roman" w:cs="Times New Roman"/>
          <w:sz w:val="28"/>
          <w:szCs w:val="28"/>
        </w:rPr>
        <w:t xml:space="preserve"> </w:t>
      </w:r>
      <w:r w:rsidR="007F2DAB" w:rsidRPr="00F36F8E">
        <w:rPr>
          <w:rFonts w:ascii="Times New Roman" w:hAnsi="Times New Roman" w:cs="Times New Roman"/>
          <w:sz w:val="28"/>
          <w:szCs w:val="28"/>
        </w:rPr>
        <w:t>в связи с проведением публичных консультаций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, поступившие в установленный срок по проекту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 </w:t>
      </w:r>
      <w:r w:rsidR="007F2DAB">
        <w:rPr>
          <w:rFonts w:ascii="Times New Roman" w:hAnsi="Times New Roman" w:cs="Times New Roman"/>
          <w:sz w:val="28"/>
          <w:szCs w:val="28"/>
        </w:rPr>
        <w:br/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и представленные </w:t>
      </w:r>
      <w:r w:rsidR="0016126E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3 к настоящему Порядку, </w:t>
      </w:r>
      <w:r w:rsidR="00240D85" w:rsidRPr="00F36F8E">
        <w:rPr>
          <w:rFonts w:ascii="Times New Roman" w:hAnsi="Times New Roman" w:cs="Times New Roman"/>
          <w:sz w:val="28"/>
          <w:szCs w:val="28"/>
        </w:rPr>
        <w:t>и состав</w:t>
      </w:r>
      <w:r w:rsidR="00240D85">
        <w:rPr>
          <w:rFonts w:ascii="Times New Roman" w:hAnsi="Times New Roman" w:cs="Times New Roman"/>
          <w:sz w:val="28"/>
          <w:szCs w:val="28"/>
        </w:rPr>
        <w:t>ляет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сводку</w:t>
      </w:r>
      <w:r w:rsidR="00C20135">
        <w:rPr>
          <w:rFonts w:ascii="Times New Roman" w:hAnsi="Times New Roman" w:cs="Times New Roman"/>
          <w:sz w:val="28"/>
          <w:szCs w:val="28"/>
        </w:rPr>
        <w:t xml:space="preserve"> </w:t>
      </w:r>
      <w:r w:rsidR="00A54C90" w:rsidRPr="00A54C90">
        <w:rPr>
          <w:rFonts w:ascii="Times New Roman" w:hAnsi="Times New Roman" w:cs="Times New Roman"/>
          <w:sz w:val="28"/>
          <w:szCs w:val="28"/>
        </w:rPr>
        <w:t>замечаний и предложений в</w:t>
      </w:r>
      <w:proofErr w:type="gramEnd"/>
      <w:r w:rsidR="00A54C90" w:rsidRPr="00A54C90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7F2DAB">
        <w:rPr>
          <w:rFonts w:ascii="Times New Roman" w:hAnsi="Times New Roman" w:cs="Times New Roman"/>
          <w:sz w:val="28"/>
          <w:szCs w:val="28"/>
        </w:rPr>
        <w:br/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с проведением публичных консультаций по проекту </w:t>
      </w:r>
      <w:r w:rsidR="00C10E0E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правового акта главы города Ставрополя, </w:t>
      </w:r>
      <w:r w:rsidR="00C10E0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 </w:t>
      </w:r>
      <w:r w:rsidR="000105D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105DB" w:rsidRPr="00F36F8E">
        <w:rPr>
          <w:rFonts w:ascii="Times New Roman" w:hAnsi="Times New Roman" w:cs="Times New Roman"/>
          <w:sz w:val="28"/>
          <w:szCs w:val="28"/>
        </w:rPr>
        <w:t>сводк</w:t>
      </w:r>
      <w:r w:rsidR="000105DB">
        <w:rPr>
          <w:rFonts w:ascii="Times New Roman" w:hAnsi="Times New Roman" w:cs="Times New Roman"/>
          <w:sz w:val="28"/>
          <w:szCs w:val="28"/>
        </w:rPr>
        <w:t xml:space="preserve">а </w:t>
      </w:r>
      <w:r w:rsidR="000105DB" w:rsidRPr="00A54C90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="000105DB">
        <w:rPr>
          <w:rFonts w:ascii="Times New Roman" w:hAnsi="Times New Roman" w:cs="Times New Roman"/>
          <w:sz w:val="28"/>
          <w:szCs w:val="28"/>
        </w:rPr>
        <w:t xml:space="preserve">) </w:t>
      </w:r>
      <w:r w:rsidR="000913E9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4 </w:t>
      </w:r>
      <w:r w:rsidR="000105DB">
        <w:rPr>
          <w:rFonts w:ascii="Times New Roman" w:hAnsi="Times New Roman" w:cs="Times New Roman"/>
          <w:sz w:val="28"/>
          <w:szCs w:val="28"/>
        </w:rPr>
        <w:br/>
      </w:r>
      <w:r w:rsidR="000913E9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A54C90">
        <w:rPr>
          <w:rFonts w:ascii="Times New Roman" w:hAnsi="Times New Roman" w:cs="Times New Roman"/>
          <w:sz w:val="28"/>
          <w:szCs w:val="28"/>
        </w:rPr>
        <w:t>.</w:t>
      </w:r>
      <w:r w:rsidR="00BD5ADC">
        <w:rPr>
          <w:rFonts w:ascii="Times New Roman" w:hAnsi="Times New Roman" w:cs="Times New Roman"/>
          <w:sz w:val="28"/>
          <w:szCs w:val="28"/>
        </w:rPr>
        <w:t xml:space="preserve"> </w:t>
      </w:r>
      <w:r w:rsidR="00A54C90">
        <w:rPr>
          <w:rFonts w:ascii="Times New Roman" w:hAnsi="Times New Roman" w:cs="Times New Roman"/>
          <w:sz w:val="28"/>
          <w:szCs w:val="28"/>
        </w:rPr>
        <w:t xml:space="preserve">Сводка </w:t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замечаний и предложений </w:t>
      </w:r>
      <w:r w:rsidR="00E66E91" w:rsidRPr="00E66E91">
        <w:rPr>
          <w:rFonts w:ascii="Times New Roman" w:hAnsi="Times New Roman" w:cs="Times New Roman"/>
          <w:sz w:val="28"/>
          <w:szCs w:val="28"/>
        </w:rPr>
        <w:t>подписывается руководителем или иным уполномоченным на то должностным лицом разр</w:t>
      </w:r>
      <w:r w:rsidR="00B154E0">
        <w:rPr>
          <w:rFonts w:ascii="Times New Roman" w:hAnsi="Times New Roman" w:cs="Times New Roman"/>
          <w:sz w:val="28"/>
          <w:szCs w:val="28"/>
        </w:rPr>
        <w:t>аботчика проекта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A57009" w:rsidP="00087EC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0D85" w:rsidRPr="007803B7">
        <w:rPr>
          <w:rFonts w:ascii="Times New Roman" w:hAnsi="Times New Roman" w:cs="Times New Roman"/>
          <w:sz w:val="28"/>
          <w:szCs w:val="28"/>
        </w:rPr>
        <w:t>беспечивает</w:t>
      </w:r>
      <w:r w:rsidR="00240D85">
        <w:rPr>
          <w:rFonts w:ascii="Times New Roman" w:hAnsi="Times New Roman" w:cs="Times New Roman"/>
          <w:sz w:val="28"/>
          <w:szCs w:val="28"/>
        </w:rPr>
        <w:t xml:space="preserve"> в день подписания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8842A2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сводки замечаний и предложений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="00240D85" w:rsidRPr="004A314D">
        <w:rPr>
          <w:rFonts w:ascii="Times New Roman" w:hAnsi="Times New Roman" w:cs="Times New Roman"/>
          <w:sz w:val="28"/>
          <w:szCs w:val="28"/>
        </w:rPr>
        <w:t>на официальном сайт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240D85" w:rsidRPr="007D3C14" w:rsidRDefault="007753D2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533A84" w:rsidRPr="007D3C14">
        <w:rPr>
          <w:rFonts w:ascii="Times New Roman" w:hAnsi="Times New Roman" w:cs="Times New Roman"/>
          <w:sz w:val="28"/>
          <w:szCs w:val="28"/>
        </w:rPr>
        <w:t>осуществляет доработку проекта правового акта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A57009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случае согласия </w:t>
      </w:r>
      <w:r w:rsidR="00533A84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с поступившими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замечаниями и (или) предложениями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в </w:t>
      </w:r>
      <w:r w:rsidR="00BD5ADC">
        <w:rPr>
          <w:rFonts w:ascii="Times New Roman" w:hAnsi="Times New Roman" w:cs="Times New Roman"/>
          <w:sz w:val="28"/>
          <w:szCs w:val="28"/>
        </w:rPr>
        <w:t>под</w:t>
      </w:r>
      <w:hyperlink w:anchor="Par118" w:history="1">
        <w:r w:rsidR="00BD5AD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40D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</w:t>
      </w:r>
      <w:r w:rsidR="000913E9">
        <w:rPr>
          <w:rFonts w:ascii="Times New Roman" w:hAnsi="Times New Roman" w:cs="Times New Roman"/>
          <w:sz w:val="28"/>
          <w:szCs w:val="28"/>
        </w:rPr>
        <w:t>а и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отражает поступившие </w:t>
      </w:r>
      <w:r w:rsidR="00240D85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</w:t>
      </w:r>
      <w:r w:rsidR="00240D85">
        <w:rPr>
          <w:rFonts w:ascii="Times New Roman" w:hAnsi="Times New Roman" w:cs="Times New Roman"/>
          <w:sz w:val="28"/>
          <w:szCs w:val="28"/>
        </w:rPr>
        <w:t>сводке замечаний и предложений</w:t>
      </w:r>
      <w:r w:rsidR="003B3A52">
        <w:rPr>
          <w:rFonts w:ascii="Times New Roman" w:hAnsi="Times New Roman" w:cs="Times New Roman"/>
          <w:sz w:val="28"/>
          <w:szCs w:val="28"/>
        </w:rPr>
        <w:t xml:space="preserve">, </w:t>
      </w:r>
      <w:r w:rsidR="003B3A52" w:rsidRPr="003B3A52">
        <w:rPr>
          <w:rFonts w:ascii="Times New Roman" w:hAnsi="Times New Roman" w:cs="Times New Roman"/>
          <w:sz w:val="28"/>
          <w:szCs w:val="28"/>
        </w:rPr>
        <w:t>заполняет раздел сводного отчета, содержащий информацию о проведении публичных консультаций по проекту правового акта</w:t>
      </w:r>
      <w:r w:rsidR="00A57009" w:rsidRPr="003B3A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0D85" w:rsidRPr="007D3C14" w:rsidRDefault="007753D2" w:rsidP="005E1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533A84" w:rsidRPr="007D3C14">
        <w:rPr>
          <w:rFonts w:ascii="Times New Roman" w:hAnsi="Times New Roman" w:cs="Times New Roman"/>
          <w:sz w:val="28"/>
          <w:szCs w:val="28"/>
        </w:rPr>
        <w:t xml:space="preserve">готовит мотивированные пояснения </w:t>
      </w:r>
      <w:r w:rsidR="005E1F7C">
        <w:rPr>
          <w:rFonts w:ascii="Times New Roman" w:hAnsi="Times New Roman" w:cs="Times New Roman"/>
          <w:sz w:val="28"/>
          <w:szCs w:val="28"/>
        </w:rPr>
        <w:t>в</w:t>
      </w:r>
      <w:r w:rsidR="005E1F7C" w:rsidRPr="007D3C14">
        <w:rPr>
          <w:rFonts w:ascii="Times New Roman" w:hAnsi="Times New Roman" w:cs="Times New Roman"/>
          <w:sz w:val="28"/>
          <w:szCs w:val="28"/>
        </w:rPr>
        <w:t xml:space="preserve"> случае несогласия </w:t>
      </w:r>
      <w:r w:rsidR="005E1F7C">
        <w:rPr>
          <w:rFonts w:ascii="Times New Roman" w:hAnsi="Times New Roman" w:cs="Times New Roman"/>
          <w:sz w:val="28"/>
          <w:szCs w:val="28"/>
        </w:rPr>
        <w:br/>
      </w:r>
      <w:r w:rsidR="005E1F7C" w:rsidRPr="007D3C14">
        <w:rPr>
          <w:rFonts w:ascii="Times New Roman" w:hAnsi="Times New Roman" w:cs="Times New Roman"/>
          <w:sz w:val="28"/>
          <w:szCs w:val="28"/>
        </w:rPr>
        <w:t xml:space="preserve">с поступившими </w:t>
      </w:r>
      <w:r w:rsidR="005E1F7C">
        <w:rPr>
          <w:rFonts w:ascii="Times New Roman" w:hAnsi="Times New Roman" w:cs="Times New Roman"/>
          <w:sz w:val="28"/>
          <w:szCs w:val="28"/>
        </w:rPr>
        <w:t xml:space="preserve">замечаниями и </w:t>
      </w:r>
      <w:r w:rsidR="005E1F7C" w:rsidRPr="007D3C14">
        <w:rPr>
          <w:rFonts w:ascii="Times New Roman" w:hAnsi="Times New Roman" w:cs="Times New Roman"/>
          <w:sz w:val="28"/>
          <w:szCs w:val="28"/>
        </w:rPr>
        <w:t xml:space="preserve">предложениями в пределах срока, указанного в </w:t>
      </w:r>
      <w:r w:rsidR="005E1F7C">
        <w:rPr>
          <w:rFonts w:ascii="Times New Roman" w:hAnsi="Times New Roman" w:cs="Times New Roman"/>
          <w:sz w:val="28"/>
          <w:szCs w:val="28"/>
        </w:rPr>
        <w:t>под</w:t>
      </w:r>
      <w:hyperlink w:anchor="Par118" w:history="1">
        <w:r w:rsidR="005E1F7C" w:rsidRPr="003C7E5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E1F7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E1F7C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1F7C">
        <w:rPr>
          <w:rFonts w:ascii="Times New Roman" w:hAnsi="Times New Roman" w:cs="Times New Roman"/>
          <w:sz w:val="28"/>
          <w:szCs w:val="28"/>
        </w:rPr>
        <w:t>пункт</w:t>
      </w:r>
      <w:r w:rsidR="007A162F">
        <w:rPr>
          <w:rFonts w:ascii="Times New Roman" w:hAnsi="Times New Roman" w:cs="Times New Roman"/>
          <w:sz w:val="28"/>
          <w:szCs w:val="28"/>
        </w:rPr>
        <w:t>а</w:t>
      </w:r>
      <w:r w:rsidR="005E1F7C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отражает их в </w:t>
      </w:r>
      <w:r w:rsidR="00240D85">
        <w:rPr>
          <w:rFonts w:ascii="Times New Roman" w:hAnsi="Times New Roman" w:cs="Times New Roman"/>
          <w:sz w:val="28"/>
          <w:szCs w:val="28"/>
        </w:rPr>
        <w:t>сводке замечаний и предложений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240D85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правового акта письменно информирует участника публичных консультаций, направившего соответствующие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="00A57009">
        <w:rPr>
          <w:rFonts w:ascii="Times New Roman" w:hAnsi="Times New Roman" w:cs="Times New Roman"/>
          <w:sz w:val="28"/>
          <w:szCs w:val="28"/>
        </w:rPr>
        <w:t>предложения;</w:t>
      </w:r>
      <w:proofErr w:type="gramEnd"/>
    </w:p>
    <w:p w:rsidR="007753D2" w:rsidRDefault="007753D2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533A84" w:rsidRPr="007D3C14">
        <w:rPr>
          <w:rFonts w:ascii="Times New Roman" w:hAnsi="Times New Roman" w:cs="Times New Roman"/>
          <w:sz w:val="28"/>
          <w:szCs w:val="28"/>
        </w:rPr>
        <w:t>отражает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533A84" w:rsidRPr="007D3C14">
        <w:rPr>
          <w:rFonts w:ascii="Times New Roman" w:hAnsi="Times New Roman" w:cs="Times New Roman"/>
          <w:sz w:val="28"/>
          <w:szCs w:val="28"/>
        </w:rPr>
        <w:t>информаци</w:t>
      </w:r>
      <w:r w:rsidR="00533A84">
        <w:rPr>
          <w:rFonts w:ascii="Times New Roman" w:hAnsi="Times New Roman" w:cs="Times New Roman"/>
          <w:sz w:val="28"/>
          <w:szCs w:val="28"/>
        </w:rPr>
        <w:t>ю</w:t>
      </w:r>
      <w:r w:rsidR="00533A84" w:rsidRPr="007D3C14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533A84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533A84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533A84" w:rsidRPr="007D3C14">
        <w:rPr>
          <w:rFonts w:ascii="Times New Roman" w:hAnsi="Times New Roman" w:cs="Times New Roman"/>
          <w:sz w:val="28"/>
          <w:szCs w:val="28"/>
        </w:rPr>
        <w:t>предложений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533A84" w:rsidRPr="007D3C14">
        <w:rPr>
          <w:rFonts w:ascii="Times New Roman" w:hAnsi="Times New Roman" w:cs="Times New Roman"/>
          <w:sz w:val="28"/>
          <w:szCs w:val="28"/>
        </w:rPr>
        <w:t>в форме дополнения к пояснительной записке к проекту правового акта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A57009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D85" w:rsidRPr="00B309A5">
        <w:rPr>
          <w:rFonts w:ascii="Times New Roman" w:hAnsi="Times New Roman" w:cs="Times New Roman"/>
          <w:sz w:val="28"/>
          <w:szCs w:val="28"/>
        </w:rPr>
        <w:t>отсутствия замечаний и предложений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участников публичных консультаций </w:t>
      </w:r>
      <w:r w:rsidR="00240D85">
        <w:rPr>
          <w:rFonts w:ascii="Times New Roman" w:hAnsi="Times New Roman" w:cs="Times New Roman"/>
          <w:sz w:val="28"/>
          <w:szCs w:val="28"/>
        </w:rPr>
        <w:t xml:space="preserve">и </w:t>
      </w:r>
      <w:r w:rsidR="00240D85" w:rsidRPr="007D3C14">
        <w:rPr>
          <w:rFonts w:ascii="Times New Roman" w:hAnsi="Times New Roman" w:cs="Times New Roman"/>
          <w:sz w:val="28"/>
          <w:szCs w:val="28"/>
        </w:rPr>
        <w:t>размещ</w:t>
      </w:r>
      <w:r w:rsidR="00240D85">
        <w:rPr>
          <w:rFonts w:ascii="Times New Roman" w:hAnsi="Times New Roman" w:cs="Times New Roman"/>
          <w:sz w:val="28"/>
          <w:szCs w:val="28"/>
        </w:rPr>
        <w:t>ает</w:t>
      </w:r>
      <w:r w:rsidR="00364D77">
        <w:rPr>
          <w:rFonts w:ascii="Times New Roman" w:hAnsi="Times New Roman" w:cs="Times New Roman"/>
          <w:sz w:val="28"/>
          <w:szCs w:val="28"/>
        </w:rPr>
        <w:t xml:space="preserve"> ее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 w:rsidR="00240D85" w:rsidRPr="007D3C14">
        <w:rPr>
          <w:rFonts w:ascii="Times New Roman" w:hAnsi="Times New Roman" w:cs="Times New Roman"/>
          <w:sz w:val="28"/>
          <w:szCs w:val="28"/>
        </w:rPr>
        <w:t>фициальном сайте в срок, указанн</w:t>
      </w:r>
      <w:r w:rsidR="00240D85">
        <w:rPr>
          <w:rFonts w:ascii="Times New Roman" w:hAnsi="Times New Roman" w:cs="Times New Roman"/>
          <w:sz w:val="28"/>
          <w:szCs w:val="28"/>
        </w:rPr>
        <w:t>ый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D5AD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F0A0D">
        <w:fldChar w:fldCharType="begin"/>
      </w:r>
      <w:r w:rsidR="00004776">
        <w:instrText>HYPERLINK \l "Par118"</w:instrText>
      </w:r>
      <w:r w:rsidR="009F0A0D">
        <w:fldChar w:fldCharType="separate"/>
      </w:r>
      <w:r w:rsidR="00240D85" w:rsidRPr="003C7E5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40D85">
        <w:rPr>
          <w:rFonts w:ascii="Times New Roman" w:hAnsi="Times New Roman" w:cs="Times New Roman"/>
          <w:sz w:val="28"/>
          <w:szCs w:val="28"/>
        </w:rPr>
        <w:t>3</w:t>
      </w:r>
      <w:r w:rsidR="009F0A0D">
        <w:fldChar w:fldCharType="end"/>
      </w:r>
      <w:r w:rsidR="00240D85" w:rsidRPr="003C7E54">
        <w:rPr>
          <w:rFonts w:ascii="Times New Roman" w:hAnsi="Times New Roman" w:cs="Times New Roman"/>
          <w:sz w:val="28"/>
          <w:szCs w:val="28"/>
        </w:rPr>
        <w:t xml:space="preserve"> </w:t>
      </w:r>
      <w:r w:rsidR="00A5700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A57009">
        <w:rPr>
          <w:rFonts w:ascii="Times New Roman" w:hAnsi="Times New Roman" w:cs="Times New Roman"/>
          <w:sz w:val="28"/>
          <w:szCs w:val="28"/>
        </w:rPr>
        <w:t>;</w:t>
      </w:r>
      <w:r w:rsidRPr="007753D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0D85" w:rsidRPr="007D3C14" w:rsidRDefault="007753D2" w:rsidP="00843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F2">
        <w:rPr>
          <w:rFonts w:ascii="Times New Roman" w:hAnsi="Times New Roman" w:cs="Times New Roman"/>
          <w:sz w:val="28"/>
          <w:szCs w:val="28"/>
        </w:rPr>
        <w:t>8) </w:t>
      </w:r>
      <w:r w:rsidR="00A57009">
        <w:rPr>
          <w:rFonts w:ascii="Times New Roman" w:hAnsi="Times New Roman" w:cs="Times New Roman"/>
          <w:sz w:val="28"/>
          <w:szCs w:val="28"/>
        </w:rPr>
        <w:t>н</w:t>
      </w:r>
      <w:r w:rsidR="00240D85" w:rsidRPr="007D3C14">
        <w:rPr>
          <w:rFonts w:ascii="Times New Roman" w:hAnsi="Times New Roman" w:cs="Times New Roman"/>
          <w:sz w:val="28"/>
          <w:szCs w:val="28"/>
        </w:rPr>
        <w:t>е принима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7D3C14">
        <w:rPr>
          <w:rFonts w:ascii="Times New Roman" w:hAnsi="Times New Roman" w:cs="Times New Roman"/>
          <w:sz w:val="28"/>
          <w:szCs w:val="28"/>
        </w:rPr>
        <w:t>т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к рассмотрению</w:t>
      </w:r>
      <w:r w:rsidR="00240D85">
        <w:rPr>
          <w:rFonts w:ascii="Times New Roman" w:hAnsi="Times New Roman" w:cs="Times New Roman"/>
          <w:sz w:val="28"/>
          <w:szCs w:val="28"/>
        </w:rPr>
        <w:t xml:space="preserve"> замечания и предложения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поступившие по истечении срока, указанного в </w:t>
      </w:r>
      <w:r w:rsidR="00BD5ADC">
        <w:rPr>
          <w:rFonts w:ascii="Times New Roman" w:hAnsi="Times New Roman" w:cs="Times New Roman"/>
          <w:sz w:val="28"/>
          <w:szCs w:val="28"/>
        </w:rPr>
        <w:t>под</w:t>
      </w:r>
      <w:hyperlink w:anchor="Par117" w:history="1">
        <w:r w:rsidR="00240D85" w:rsidRPr="003C7E5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>, и (или) не содержащие ответов на вопросы, предусмотренные форм</w:t>
      </w:r>
      <w:r w:rsidR="00240D85">
        <w:rPr>
          <w:rFonts w:ascii="Times New Roman" w:hAnsi="Times New Roman" w:cs="Times New Roman"/>
          <w:sz w:val="28"/>
          <w:szCs w:val="28"/>
        </w:rPr>
        <w:t>ой</w:t>
      </w:r>
      <w:r w:rsidR="00240D85" w:rsidRPr="003C7E54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576DCB">
        <w:rPr>
          <w:rFonts w:ascii="Times New Roman" w:hAnsi="Times New Roman" w:cs="Times New Roman"/>
          <w:sz w:val="28"/>
          <w:szCs w:val="28"/>
        </w:rPr>
        <w:t>представления</w:t>
      </w:r>
      <w:r w:rsidR="00240D85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  <w:r w:rsidR="00240D85" w:rsidRPr="007D3C14">
        <w:rPr>
          <w:rFonts w:ascii="Times New Roman" w:hAnsi="Times New Roman" w:cs="Times New Roman"/>
          <w:sz w:val="28"/>
          <w:szCs w:val="28"/>
        </w:rPr>
        <w:t>, указанн</w:t>
      </w:r>
      <w:r w:rsidR="00240D85">
        <w:rPr>
          <w:rFonts w:ascii="Times New Roman" w:hAnsi="Times New Roman" w:cs="Times New Roman"/>
          <w:sz w:val="28"/>
          <w:szCs w:val="28"/>
        </w:rPr>
        <w:t>ой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D5AD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F0A0D">
        <w:fldChar w:fldCharType="begin"/>
      </w:r>
      <w:r w:rsidR="00004776">
        <w:instrText>HYPERLINK \l "Par115"</w:instrText>
      </w:r>
      <w:r w:rsidR="009F0A0D">
        <w:fldChar w:fldCharType="separate"/>
      </w:r>
      <w:r w:rsidR="00240D85" w:rsidRPr="005E1ED2">
        <w:rPr>
          <w:rFonts w:ascii="Times New Roman" w:hAnsi="Times New Roman" w:cs="Times New Roman"/>
          <w:sz w:val="28"/>
          <w:szCs w:val="28"/>
        </w:rPr>
        <w:t>пункте 1</w:t>
      </w:r>
      <w:r w:rsidR="009F0A0D">
        <w:fldChar w:fldCharType="end"/>
      </w:r>
      <w:r w:rsidR="00240D85" w:rsidRPr="005E1ED2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нас</w:t>
      </w:r>
      <w:r w:rsidR="00A57009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A57009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8437E3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A57009">
        <w:rPr>
          <w:rFonts w:ascii="Times New Roman" w:hAnsi="Times New Roman" w:cs="Times New Roman"/>
          <w:sz w:val="28"/>
          <w:szCs w:val="28"/>
        </w:rPr>
        <w:t>о</w:t>
      </w:r>
      <w:r w:rsidR="00240D85" w:rsidRPr="007803B7">
        <w:rPr>
          <w:rFonts w:ascii="Times New Roman" w:hAnsi="Times New Roman" w:cs="Times New Roman"/>
          <w:sz w:val="28"/>
          <w:szCs w:val="28"/>
        </w:rPr>
        <w:t>беспечивает</w:t>
      </w:r>
      <w:r w:rsidR="00240D85">
        <w:rPr>
          <w:rFonts w:ascii="Times New Roman" w:hAnsi="Times New Roman" w:cs="Times New Roman"/>
          <w:sz w:val="28"/>
          <w:szCs w:val="28"/>
        </w:rPr>
        <w:t xml:space="preserve"> в день подписания </w:t>
      </w:r>
      <w:r w:rsidR="00240D85" w:rsidRPr="00F173AF">
        <w:rPr>
          <w:rFonts w:ascii="Times New Roman" w:hAnsi="Times New Roman" w:cs="Times New Roman"/>
          <w:sz w:val="28"/>
          <w:szCs w:val="28"/>
        </w:rPr>
        <w:t>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 w:rsidRPr="00B852B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F173AF">
        <w:rPr>
          <w:rFonts w:ascii="Times New Roman" w:hAnsi="Times New Roman" w:cs="Times New Roman"/>
          <w:sz w:val="28"/>
          <w:szCs w:val="28"/>
        </w:rPr>
        <w:t>доработанного по результатам проведения публичных консультаций проекта правового акта с приложением пояснительной записки к нему и 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4A314D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е.</w:t>
      </w:r>
    </w:p>
    <w:p w:rsidR="000105DB" w:rsidRDefault="000105DB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Подготовка заключения уполномоченного органа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62685D">
        <w:rPr>
          <w:rFonts w:ascii="Times New Roman" w:hAnsi="Times New Roman" w:cs="Times New Roman"/>
          <w:sz w:val="28"/>
          <w:szCs w:val="28"/>
        </w:rPr>
        <w:t>ОРВ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Default="00C96798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019C">
        <w:rPr>
          <w:rFonts w:ascii="Times New Roman" w:hAnsi="Times New Roman" w:cs="Times New Roman"/>
          <w:sz w:val="28"/>
          <w:szCs w:val="28"/>
        </w:rPr>
        <w:t>. </w:t>
      </w:r>
      <w:r w:rsidR="00240D85" w:rsidRPr="0062685D">
        <w:rPr>
          <w:rFonts w:ascii="Times New Roman" w:hAnsi="Times New Roman" w:cs="Times New Roman"/>
          <w:sz w:val="28"/>
          <w:szCs w:val="28"/>
        </w:rPr>
        <w:t xml:space="preserve">На этапе подготовки заключения об ОРВ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56BAC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64680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="00240D85">
        <w:rPr>
          <w:rFonts w:ascii="Times New Roman" w:hAnsi="Times New Roman" w:cs="Times New Roman"/>
          <w:sz w:val="28"/>
          <w:szCs w:val="28"/>
        </w:rPr>
        <w:t>: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азработчик проекта правового акта в течение одного рабочего дня, следующего за днем истечения срока, установленного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18" w:history="1">
        <w:r w:rsidR="00240D85" w:rsidRPr="00F173AF">
          <w:rPr>
            <w:rFonts w:ascii="Times New Roman" w:hAnsi="Times New Roman" w:cs="Times New Roman"/>
            <w:sz w:val="28"/>
            <w:szCs w:val="28"/>
          </w:rPr>
          <w:t>пункт</w:t>
        </w:r>
        <w:r w:rsidR="00240D85">
          <w:rPr>
            <w:rFonts w:ascii="Times New Roman" w:hAnsi="Times New Roman" w:cs="Times New Roman"/>
            <w:sz w:val="28"/>
            <w:szCs w:val="28"/>
          </w:rPr>
          <w:t>ом</w:t>
        </w:r>
        <w:r w:rsidR="00240D85" w:rsidRPr="00F173A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40D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40D85" w:rsidRPr="00F173AF">
        <w:rPr>
          <w:rFonts w:ascii="Times New Roman" w:hAnsi="Times New Roman" w:cs="Times New Roman"/>
          <w:sz w:val="28"/>
          <w:szCs w:val="28"/>
        </w:rPr>
        <w:t xml:space="preserve"> </w:t>
      </w:r>
      <w:r w:rsidR="00BA0BDA">
        <w:rPr>
          <w:rFonts w:ascii="Times New Roman" w:hAnsi="Times New Roman" w:cs="Times New Roman"/>
          <w:sz w:val="28"/>
          <w:szCs w:val="28"/>
        </w:rPr>
        <w:br/>
      </w:r>
      <w:r w:rsidR="00D170F8">
        <w:rPr>
          <w:rFonts w:ascii="Times New Roman" w:hAnsi="Times New Roman" w:cs="Times New Roman"/>
          <w:sz w:val="28"/>
          <w:szCs w:val="28"/>
        </w:rPr>
        <w:t>пункт</w:t>
      </w:r>
      <w:r w:rsidR="00240D85" w:rsidRPr="00F173AF">
        <w:rPr>
          <w:rFonts w:ascii="Times New Roman" w:hAnsi="Times New Roman" w:cs="Times New Roman"/>
          <w:sz w:val="28"/>
          <w:szCs w:val="28"/>
        </w:rPr>
        <w:t>а</w:t>
      </w:r>
      <w:r w:rsidR="00D170F8">
        <w:rPr>
          <w:rFonts w:ascii="Times New Roman" w:hAnsi="Times New Roman" w:cs="Times New Roman"/>
          <w:sz w:val="28"/>
          <w:szCs w:val="28"/>
        </w:rPr>
        <w:t xml:space="preserve"> </w:t>
      </w:r>
      <w:r w:rsidR="00C96798">
        <w:rPr>
          <w:rFonts w:ascii="Times New Roman" w:hAnsi="Times New Roman" w:cs="Times New Roman"/>
          <w:sz w:val="28"/>
          <w:szCs w:val="28"/>
        </w:rPr>
        <w:t>9</w:t>
      </w:r>
      <w:r w:rsidR="00E66E9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, направляет в уполномоченный орган проект правового акта с приложением пояснительной записки к нему, дополнения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к пояснительной записке (в случае, указанном в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="00240D85" w:rsidRPr="00F173AF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240D85" w:rsidRPr="00F173AF">
        <w:rPr>
          <w:rFonts w:ascii="Times New Roman" w:hAnsi="Times New Roman" w:cs="Times New Roman"/>
          <w:sz w:val="28"/>
          <w:szCs w:val="28"/>
        </w:rPr>
        <w:t xml:space="preserve"> </w:t>
      </w:r>
      <w:r w:rsidR="00D170F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96798">
        <w:rPr>
          <w:rFonts w:ascii="Times New Roman" w:hAnsi="Times New Roman" w:cs="Times New Roman"/>
          <w:sz w:val="28"/>
          <w:szCs w:val="28"/>
        </w:rPr>
        <w:t>9</w:t>
      </w:r>
      <w:r w:rsidR="00E66E91" w:rsidRPr="00E66E91">
        <w:rPr>
          <w:rFonts w:ascii="Times New Roman" w:hAnsi="Times New Roman" w:cs="Times New Roman"/>
          <w:sz w:val="28"/>
          <w:szCs w:val="28"/>
        </w:rPr>
        <w:t xml:space="preserve"> </w:t>
      </w:r>
      <w:r w:rsidR="00E66E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52EEA">
        <w:rPr>
          <w:rFonts w:ascii="Times New Roman" w:hAnsi="Times New Roman" w:cs="Times New Roman"/>
          <w:sz w:val="28"/>
          <w:szCs w:val="28"/>
        </w:rPr>
        <w:t>)</w:t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 и сводки замечаний и предложений (за и</w:t>
      </w:r>
      <w:r w:rsidR="00D068D9">
        <w:rPr>
          <w:rFonts w:ascii="Times New Roman" w:hAnsi="Times New Roman" w:cs="Times New Roman"/>
          <w:sz w:val="28"/>
          <w:szCs w:val="28"/>
        </w:rPr>
        <w:t>сключением случая, указанного</w:t>
      </w:r>
      <w:proofErr w:type="gramEnd"/>
      <w:r w:rsidR="00D06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0F8" w:rsidRPr="00F173AF">
        <w:rPr>
          <w:rFonts w:ascii="Times New Roman" w:hAnsi="Times New Roman" w:cs="Times New Roman"/>
          <w:sz w:val="28"/>
          <w:szCs w:val="28"/>
        </w:rPr>
        <w:t xml:space="preserve">в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="00D170F8" w:rsidRPr="00F173AF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D170F8" w:rsidRPr="00F173AF">
        <w:rPr>
          <w:rFonts w:ascii="Times New Roman" w:hAnsi="Times New Roman" w:cs="Times New Roman"/>
          <w:sz w:val="28"/>
          <w:szCs w:val="28"/>
        </w:rPr>
        <w:t xml:space="preserve"> </w:t>
      </w:r>
      <w:r w:rsidR="00D170F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96798">
        <w:rPr>
          <w:rFonts w:ascii="Times New Roman" w:hAnsi="Times New Roman" w:cs="Times New Roman"/>
          <w:sz w:val="28"/>
          <w:szCs w:val="28"/>
        </w:rPr>
        <w:t>9</w:t>
      </w:r>
      <w:r w:rsidR="00E66E91" w:rsidRPr="00E66E91">
        <w:rPr>
          <w:rFonts w:ascii="Times New Roman" w:hAnsi="Times New Roman" w:cs="Times New Roman"/>
          <w:sz w:val="28"/>
          <w:szCs w:val="28"/>
        </w:rPr>
        <w:t xml:space="preserve"> </w:t>
      </w:r>
      <w:r w:rsidR="00E66E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40D85" w:rsidRPr="00F173AF">
        <w:rPr>
          <w:rFonts w:ascii="Times New Roman" w:hAnsi="Times New Roman" w:cs="Times New Roman"/>
          <w:sz w:val="28"/>
          <w:szCs w:val="28"/>
        </w:rPr>
        <w:t>)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E52EE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ОРВ;</w:t>
      </w:r>
      <w:proofErr w:type="gramEnd"/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240D85" w:rsidRPr="00064680">
        <w:rPr>
          <w:rFonts w:ascii="Times New Roman" w:hAnsi="Times New Roman" w:cs="Times New Roman"/>
          <w:sz w:val="28"/>
          <w:szCs w:val="28"/>
        </w:rPr>
        <w:t>1</w:t>
      </w:r>
      <w:r w:rsidR="00501A43">
        <w:rPr>
          <w:rFonts w:ascii="Times New Roman" w:hAnsi="Times New Roman" w:cs="Times New Roman"/>
          <w:sz w:val="28"/>
          <w:szCs w:val="28"/>
        </w:rPr>
        <w:t>5</w:t>
      </w:r>
      <w:r w:rsidR="00240D85" w:rsidRPr="006075C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со дня регистрации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40D85" w:rsidRPr="00F6656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а, осуществляет подготовку </w:t>
      </w:r>
      <w:hyperlink w:anchor="Par209" w:history="1">
        <w:r w:rsidR="00240D85" w:rsidRPr="00F6656E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</w:t>
      </w:r>
      <w:r w:rsidR="00240D85">
        <w:rPr>
          <w:rFonts w:ascii="Times New Roman" w:hAnsi="Times New Roman" w:cs="Times New Roman"/>
          <w:sz w:val="28"/>
          <w:szCs w:val="28"/>
        </w:rPr>
        <w:t>б о</w:t>
      </w:r>
      <w:r w:rsidR="00BA0BDA">
        <w:rPr>
          <w:rFonts w:ascii="Times New Roman" w:hAnsi="Times New Roman" w:cs="Times New Roman"/>
          <w:sz w:val="28"/>
          <w:szCs w:val="28"/>
        </w:rPr>
        <w:t>ценке регулирующего воздействия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заключение) </w:t>
      </w:r>
      <w:r w:rsidR="00240D85" w:rsidRPr="003D4D2B">
        <w:rPr>
          <w:rFonts w:ascii="Times New Roman" w:hAnsi="Times New Roman" w:cs="Times New Roman"/>
          <w:sz w:val="28"/>
          <w:szCs w:val="28"/>
        </w:rPr>
        <w:t>по форме</w:t>
      </w:r>
      <w:r w:rsidR="00D170F8" w:rsidRPr="003D4D2B">
        <w:rPr>
          <w:rFonts w:ascii="Times New Roman" w:hAnsi="Times New Roman" w:cs="Times New Roman"/>
          <w:sz w:val="28"/>
          <w:szCs w:val="28"/>
        </w:rPr>
        <w:t>,</w:t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E52EEA">
        <w:rPr>
          <w:rFonts w:ascii="Times New Roman" w:hAnsi="Times New Roman" w:cs="Times New Roman"/>
          <w:sz w:val="28"/>
          <w:szCs w:val="28"/>
        </w:rPr>
        <w:t>приведенной в</w:t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E52EEA">
        <w:rPr>
          <w:rFonts w:ascii="Times New Roman" w:hAnsi="Times New Roman" w:cs="Times New Roman"/>
          <w:sz w:val="28"/>
          <w:szCs w:val="28"/>
        </w:rPr>
        <w:t>п</w:t>
      </w:r>
      <w:r w:rsidR="00240D85" w:rsidRPr="003D4D2B">
        <w:rPr>
          <w:rFonts w:ascii="Times New Roman" w:hAnsi="Times New Roman" w:cs="Times New Roman"/>
          <w:sz w:val="28"/>
          <w:szCs w:val="28"/>
        </w:rPr>
        <w:t>риложени</w:t>
      </w:r>
      <w:r w:rsidR="00E52EEA">
        <w:rPr>
          <w:rFonts w:ascii="Times New Roman" w:hAnsi="Times New Roman" w:cs="Times New Roman"/>
          <w:sz w:val="28"/>
          <w:szCs w:val="28"/>
        </w:rPr>
        <w:t>и</w:t>
      </w:r>
      <w:r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863A97">
        <w:rPr>
          <w:rFonts w:ascii="Times New Roman" w:hAnsi="Times New Roman" w:cs="Times New Roman"/>
          <w:sz w:val="28"/>
          <w:szCs w:val="28"/>
        </w:rPr>
        <w:t>5</w:t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3D4D2B">
        <w:rPr>
          <w:rFonts w:ascii="Times New Roman" w:hAnsi="Times New Roman" w:cs="Times New Roman"/>
          <w:sz w:val="28"/>
          <w:szCs w:val="28"/>
        </w:rPr>
        <w:br/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к настоящему Порядку, направляет копию </w:t>
      </w:r>
      <w:hyperlink w:anchor="Par209" w:history="1">
        <w:r w:rsidR="00240D85" w:rsidRPr="003D4D2B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240D85"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разработчику проекта</w:t>
      </w:r>
      <w:r w:rsidR="00240D85" w:rsidRPr="00356F43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и обеспечивает </w:t>
      </w:r>
      <w:r w:rsidR="00240D85">
        <w:rPr>
          <w:rFonts w:ascii="Times New Roman" w:hAnsi="Times New Roman" w:cs="Times New Roman"/>
          <w:sz w:val="28"/>
          <w:szCs w:val="28"/>
        </w:rPr>
        <w:t xml:space="preserve">в день подписания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 w:rsidRPr="00B852B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размещение </w:t>
      </w:r>
      <w:hyperlink w:anchor="Par209" w:history="1">
        <w:r w:rsidR="00240D85" w:rsidRPr="00F6656E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240D85"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сайте;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E52EEA" w:rsidRPr="007D3C1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90763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целях подготовки заключения проводит анализ документов, указанных в </w:t>
      </w:r>
      <w:proofErr w:type="gramStart"/>
      <w:r w:rsidR="00D170F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F0A0D">
        <w:fldChar w:fldCharType="begin"/>
      </w:r>
      <w:r w:rsidR="00004776">
        <w:instrText>HYPERLINK \l "Par127"</w:instrText>
      </w:r>
      <w:r w:rsidR="009F0A0D">
        <w:fldChar w:fldCharType="separate"/>
      </w:r>
      <w:r w:rsidR="00240D85" w:rsidRPr="00F6656E">
        <w:rPr>
          <w:rFonts w:ascii="Times New Roman" w:hAnsi="Times New Roman" w:cs="Times New Roman"/>
          <w:sz w:val="28"/>
          <w:szCs w:val="28"/>
        </w:rPr>
        <w:t>пункте 1</w:t>
      </w:r>
      <w:r w:rsidR="009F0A0D">
        <w:fldChar w:fldCharType="end"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70F8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>, на предмет: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соблюдения либо несоблюдения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11A7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11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порядка проведения ОРВ;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вводящих избыточные обязанности, запреты и ограничения для субъектов предпринимательской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>и инвестиционной деятельности, или способствующих их введению;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способствующих возникновению необоснованных расходов субъектов предпринимательской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а также бюджета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обоснованности (необоснованности) отклонения </w:t>
      </w: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внесенных в рамках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7D3C14">
        <w:rPr>
          <w:rFonts w:ascii="Times New Roman" w:hAnsi="Times New Roman" w:cs="Times New Roman"/>
          <w:sz w:val="28"/>
          <w:szCs w:val="28"/>
        </w:rPr>
        <w:t>предложений учас</w:t>
      </w:r>
      <w:r w:rsidR="0022019C">
        <w:rPr>
          <w:rFonts w:ascii="Times New Roman" w:hAnsi="Times New Roman" w:cs="Times New Roman"/>
          <w:sz w:val="28"/>
          <w:szCs w:val="28"/>
        </w:rPr>
        <w:t>тниками публичных консультаций;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690763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случае выявления уполномоченным органом по результатам анализа, предусмотренного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29" w:history="1">
        <w:r w:rsidR="00240D85" w:rsidRPr="003A124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70F8"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а, в проекте правового акта положений, вводящих избыточные обязанности, запреты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ограничения для субъектов предпринимательской и инвестиционной </w:t>
      </w:r>
      <w:r w:rsidR="00240D85" w:rsidRPr="007D3C14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а также бюджета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несоблюдения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B97B0B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порядка проведения публичных консультаций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необоснованного отклонения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предложений участников публичных консультаций, уполномоченный орган составляет отрицательное заключение, которое в пределах срока, указанного в </w:t>
      </w:r>
      <w:proofErr w:type="gramStart"/>
      <w:r w:rsidR="00D170F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F0A0D">
        <w:fldChar w:fldCharType="begin"/>
      </w:r>
      <w:r w:rsidR="00004776">
        <w:instrText>HYPERLINK \l "Par128"</w:instrText>
      </w:r>
      <w:r w:rsidR="009F0A0D">
        <w:fldChar w:fldCharType="separate"/>
      </w:r>
      <w:r w:rsidR="00240D85" w:rsidRPr="003A1245">
        <w:rPr>
          <w:rFonts w:ascii="Times New Roman" w:hAnsi="Times New Roman" w:cs="Times New Roman"/>
          <w:sz w:val="28"/>
          <w:szCs w:val="28"/>
        </w:rPr>
        <w:t>пункте 2</w:t>
      </w:r>
      <w:r w:rsidR="009F0A0D">
        <w:fldChar w:fldCharType="end"/>
      </w:r>
      <w:r w:rsidR="00240D85" w:rsidRPr="003A124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170F8"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а, направляется </w:t>
      </w:r>
      <w:r w:rsidR="00240D85">
        <w:rPr>
          <w:rFonts w:ascii="Times New Roman" w:hAnsi="Times New Roman" w:cs="Times New Roman"/>
          <w:sz w:val="28"/>
          <w:szCs w:val="28"/>
        </w:rPr>
        <w:t>разработчику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для устранения зам</w:t>
      </w:r>
      <w:r>
        <w:rPr>
          <w:rFonts w:ascii="Times New Roman" w:hAnsi="Times New Roman" w:cs="Times New Roman"/>
          <w:sz w:val="28"/>
          <w:szCs w:val="28"/>
        </w:rPr>
        <w:t>ечаний, изложенных в заключении;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690763">
        <w:rPr>
          <w:rFonts w:ascii="Times New Roman" w:hAnsi="Times New Roman" w:cs="Times New Roman"/>
          <w:sz w:val="28"/>
          <w:szCs w:val="28"/>
        </w:rPr>
        <w:t>п</w:t>
      </w:r>
      <w:r w:rsidR="00240D85">
        <w:rPr>
          <w:rFonts w:ascii="Times New Roman" w:hAnsi="Times New Roman" w:cs="Times New Roman"/>
          <w:sz w:val="28"/>
          <w:szCs w:val="28"/>
        </w:rPr>
        <w:t xml:space="preserve">ри </w:t>
      </w:r>
      <w:r w:rsidR="00240D85" w:rsidRPr="007D3C14">
        <w:rPr>
          <w:rFonts w:ascii="Times New Roman" w:hAnsi="Times New Roman" w:cs="Times New Roman"/>
          <w:sz w:val="28"/>
          <w:szCs w:val="28"/>
        </w:rPr>
        <w:t>получени</w:t>
      </w:r>
      <w:r w:rsidR="00240D85">
        <w:rPr>
          <w:rFonts w:ascii="Times New Roman" w:hAnsi="Times New Roman" w:cs="Times New Roman"/>
          <w:sz w:val="28"/>
          <w:szCs w:val="28"/>
        </w:rPr>
        <w:t>и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отрицательного заключения уполномоченного органа</w:t>
      </w:r>
      <w:r w:rsidR="00240D85">
        <w:rPr>
          <w:rFonts w:ascii="Times New Roman" w:hAnsi="Times New Roman" w:cs="Times New Roman"/>
          <w:sz w:val="28"/>
          <w:szCs w:val="28"/>
        </w:rPr>
        <w:t xml:space="preserve"> (</w:t>
      </w:r>
      <w:r w:rsidR="00240D85" w:rsidRPr="007D3C14">
        <w:rPr>
          <w:rFonts w:ascii="Times New Roman" w:hAnsi="Times New Roman" w:cs="Times New Roman"/>
          <w:sz w:val="28"/>
          <w:szCs w:val="28"/>
        </w:rPr>
        <w:t>за исключением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отрицательного заключения </w:t>
      </w:r>
      <w:r w:rsidR="00240D85">
        <w:rPr>
          <w:rFonts w:ascii="Times New Roman" w:hAnsi="Times New Roman" w:cs="Times New Roman"/>
          <w:sz w:val="28"/>
          <w:szCs w:val="28"/>
        </w:rPr>
        <w:t>с указанием на нарушения порядка проведения ОРВ)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D90602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10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дней с даты регистрации отрицательного заключения,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 в порядке, предусмотренном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7" w:history="1">
        <w:r w:rsidR="00240D85" w:rsidRPr="0095166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22019C">
        <w:rPr>
          <w:rFonts w:ascii="Times New Roman" w:hAnsi="Times New Roman" w:cs="Times New Roman"/>
          <w:sz w:val="28"/>
          <w:szCs w:val="28"/>
        </w:rPr>
        <w:t>1</w:t>
      </w:r>
      <w:r w:rsidR="00E52EEA">
        <w:rPr>
          <w:rFonts w:ascii="Times New Roman" w:hAnsi="Times New Roman" w:cs="Times New Roman"/>
          <w:sz w:val="28"/>
          <w:szCs w:val="28"/>
        </w:rPr>
        <w:t xml:space="preserve"> </w:t>
      </w:r>
      <w:r w:rsidRPr="0022019C">
        <w:rPr>
          <w:rFonts w:ascii="Times New Roman" w:hAnsi="Times New Roman" w:cs="Times New Roman"/>
          <w:sz w:val="28"/>
          <w:szCs w:val="28"/>
        </w:rPr>
        <w:t>-</w:t>
      </w:r>
      <w:r w:rsidR="00E52EEA">
        <w:rPr>
          <w:rFonts w:ascii="Times New Roman" w:hAnsi="Times New Roman" w:cs="Times New Roman"/>
          <w:sz w:val="28"/>
          <w:szCs w:val="28"/>
        </w:rPr>
        <w:t xml:space="preserve"> </w:t>
      </w:r>
      <w:r w:rsidRPr="0022019C">
        <w:rPr>
          <w:rFonts w:ascii="Times New Roman" w:hAnsi="Times New Roman" w:cs="Times New Roman"/>
          <w:sz w:val="28"/>
          <w:szCs w:val="28"/>
        </w:rPr>
        <w:t>5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>а.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1B46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7D3C14">
        <w:rPr>
          <w:rFonts w:ascii="Times New Roman" w:hAnsi="Times New Roman" w:cs="Times New Roman"/>
          <w:sz w:val="28"/>
          <w:szCs w:val="28"/>
        </w:rPr>
        <w:t xml:space="preserve">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 в порядке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 xml:space="preserve">и в сроки, установленные </w:t>
      </w:r>
      <w:r w:rsidR="0006468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96798">
        <w:rPr>
          <w:rFonts w:ascii="Times New Roman" w:hAnsi="Times New Roman" w:cs="Times New Roman"/>
          <w:sz w:val="28"/>
          <w:szCs w:val="28"/>
        </w:rPr>
        <w:t>9</w:t>
      </w:r>
      <w:r w:rsidRPr="003A1245">
        <w:rPr>
          <w:rFonts w:ascii="Times New Roman" w:hAnsi="Times New Roman" w:cs="Times New Roman"/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D85" w:rsidRPr="00345A7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76">
        <w:rPr>
          <w:rFonts w:ascii="Times New Roman" w:hAnsi="Times New Roman" w:cs="Times New Roman"/>
          <w:sz w:val="28"/>
          <w:szCs w:val="28"/>
        </w:rPr>
        <w:t xml:space="preserve">Общий срок </w:t>
      </w:r>
      <w:proofErr w:type="gramStart"/>
      <w:r w:rsidRPr="00345A76">
        <w:rPr>
          <w:rFonts w:ascii="Times New Roman" w:hAnsi="Times New Roman" w:cs="Times New Roman"/>
          <w:sz w:val="28"/>
          <w:szCs w:val="28"/>
        </w:rPr>
        <w:t xml:space="preserve">устранения нарушений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D3C14">
        <w:rPr>
          <w:rFonts w:ascii="Times New Roman" w:hAnsi="Times New Roman" w:cs="Times New Roman"/>
          <w:sz w:val="28"/>
          <w:szCs w:val="28"/>
        </w:rPr>
        <w:t>проведения публичных консультаций</w:t>
      </w:r>
      <w:proofErr w:type="gramEnd"/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Pr="00345A76">
        <w:rPr>
          <w:rFonts w:ascii="Times New Roman" w:hAnsi="Times New Roman" w:cs="Times New Roman"/>
          <w:sz w:val="28"/>
          <w:szCs w:val="28"/>
        </w:rPr>
        <w:t>не должен превышать 20 календарных дней.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76">
        <w:rPr>
          <w:rFonts w:ascii="Times New Roman" w:hAnsi="Times New Roman" w:cs="Times New Roman"/>
          <w:sz w:val="28"/>
          <w:szCs w:val="28"/>
        </w:rPr>
        <w:t xml:space="preserve">Срок подготовки </w:t>
      </w:r>
      <w:r w:rsidRPr="007D3C1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52EEA" w:rsidRPr="00345A76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345A76">
        <w:rPr>
          <w:rFonts w:ascii="Times New Roman" w:hAnsi="Times New Roman" w:cs="Times New Roman"/>
          <w:sz w:val="28"/>
          <w:szCs w:val="28"/>
        </w:rPr>
        <w:t xml:space="preserve">по результатам повторной ОРВ не должен превышать 5 рабочих дней в порядке, предусмотренном </w:t>
      </w:r>
      <w:r w:rsidR="00064680">
        <w:rPr>
          <w:rFonts w:ascii="Times New Roman" w:hAnsi="Times New Roman" w:cs="Times New Roman"/>
          <w:sz w:val="28"/>
          <w:szCs w:val="28"/>
        </w:rPr>
        <w:t>пункт</w:t>
      </w:r>
      <w:r w:rsidR="005E1F7C">
        <w:rPr>
          <w:rFonts w:ascii="Times New Roman" w:hAnsi="Times New Roman" w:cs="Times New Roman"/>
          <w:sz w:val="28"/>
          <w:szCs w:val="28"/>
        </w:rPr>
        <w:t>ом</w:t>
      </w:r>
      <w:r w:rsidR="00064680">
        <w:rPr>
          <w:rFonts w:ascii="Times New Roman" w:hAnsi="Times New Roman" w:cs="Times New Roman"/>
          <w:sz w:val="28"/>
          <w:szCs w:val="28"/>
        </w:rPr>
        <w:t xml:space="preserve"> </w:t>
      </w:r>
      <w:r w:rsidR="007A162F">
        <w:rPr>
          <w:rFonts w:ascii="Times New Roman" w:hAnsi="Times New Roman" w:cs="Times New Roman"/>
          <w:sz w:val="28"/>
          <w:szCs w:val="28"/>
        </w:rPr>
        <w:t>1</w:t>
      </w:r>
      <w:r w:rsidR="00C96798">
        <w:rPr>
          <w:rFonts w:ascii="Times New Roman" w:hAnsi="Times New Roman" w:cs="Times New Roman"/>
          <w:sz w:val="28"/>
          <w:szCs w:val="28"/>
        </w:rPr>
        <w:t>0</w:t>
      </w:r>
      <w:r w:rsidR="00064680">
        <w:rPr>
          <w:rFonts w:ascii="Times New Roman" w:hAnsi="Times New Roman" w:cs="Times New Roman"/>
          <w:sz w:val="28"/>
          <w:szCs w:val="28"/>
        </w:rPr>
        <w:t xml:space="preserve"> </w:t>
      </w:r>
      <w:r w:rsidR="00E52EEA">
        <w:rPr>
          <w:rFonts w:ascii="Times New Roman" w:hAnsi="Times New Roman" w:cs="Times New Roman"/>
          <w:sz w:val="28"/>
          <w:szCs w:val="28"/>
        </w:rPr>
        <w:t>настоящего</w:t>
      </w:r>
      <w:r w:rsidR="00E52EEA">
        <w:t xml:space="preserve"> </w:t>
      </w:r>
      <w:r w:rsidR="005E1F7C">
        <w:rPr>
          <w:rFonts w:ascii="Times New Roman" w:hAnsi="Times New Roman" w:cs="Times New Roman"/>
          <w:sz w:val="28"/>
          <w:szCs w:val="28"/>
        </w:rPr>
        <w:t>Порядка</w:t>
      </w:r>
      <w:r w:rsidR="00690763">
        <w:rPr>
          <w:rFonts w:ascii="Times New Roman" w:hAnsi="Times New Roman" w:cs="Times New Roman"/>
          <w:sz w:val="28"/>
          <w:szCs w:val="28"/>
        </w:rPr>
        <w:t>;</w:t>
      </w:r>
    </w:p>
    <w:p w:rsidR="00240D85" w:rsidRPr="007D3C14" w:rsidRDefault="00690763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ри соблюдении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порядка проведения публичных консультаций, отсутствии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 также бюджета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обоснованного отклонения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240D85" w:rsidRPr="007D3C14">
        <w:rPr>
          <w:rFonts w:ascii="Times New Roman" w:hAnsi="Times New Roman" w:cs="Times New Roman"/>
          <w:sz w:val="28"/>
          <w:szCs w:val="28"/>
        </w:rPr>
        <w:t>предложений, внесенных в рамках публичных консультаций, уполномоченный орган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составляет положительное заключение, которое в пределах срока, указанного </w:t>
      </w:r>
      <w:r w:rsidR="00383FF0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A0BD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9F0A0D">
        <w:fldChar w:fldCharType="begin"/>
      </w:r>
      <w:r w:rsidR="00004776">
        <w:instrText>HYPERLINK \l "Par128"</w:instrText>
      </w:r>
      <w:r w:rsidR="009F0A0D">
        <w:fldChar w:fldCharType="separate"/>
      </w:r>
      <w:r w:rsidR="00240D85" w:rsidRPr="003A1245">
        <w:rPr>
          <w:rFonts w:ascii="Times New Roman" w:hAnsi="Times New Roman" w:cs="Times New Roman"/>
          <w:sz w:val="28"/>
          <w:szCs w:val="28"/>
        </w:rPr>
        <w:t>пункте 2</w:t>
      </w:r>
      <w:r w:rsidR="009F0A0D">
        <w:fldChar w:fldCharType="end"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A0BDA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240D85">
        <w:rPr>
          <w:rFonts w:ascii="Times New Roman" w:hAnsi="Times New Roman" w:cs="Times New Roman"/>
          <w:sz w:val="28"/>
          <w:szCs w:val="28"/>
        </w:rPr>
        <w:t>разработчику проекта</w:t>
      </w:r>
      <w:r w:rsidR="00240D85" w:rsidRPr="00B97B0B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Pr="007D3C14" w:rsidRDefault="00690763" w:rsidP="00777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>
        <w:rPr>
          <w:rFonts w:ascii="Times New Roman" w:hAnsi="Times New Roman" w:cs="Times New Roman"/>
          <w:sz w:val="28"/>
          <w:szCs w:val="28"/>
        </w:rPr>
        <w:t>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дней со дня регистрации положительного заключения уполномоченного органа направляет проект правового акта, получивш</w:t>
      </w:r>
      <w:r w:rsidR="00240D85">
        <w:rPr>
          <w:rFonts w:ascii="Times New Roman" w:hAnsi="Times New Roman" w:cs="Times New Roman"/>
          <w:sz w:val="28"/>
          <w:szCs w:val="28"/>
        </w:rPr>
        <w:t>ий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положительное заключение уполномоченного органа, пояснительн</w:t>
      </w:r>
      <w:r w:rsidR="00240D85">
        <w:rPr>
          <w:rFonts w:ascii="Times New Roman" w:hAnsi="Times New Roman" w:cs="Times New Roman"/>
          <w:sz w:val="28"/>
          <w:szCs w:val="28"/>
        </w:rPr>
        <w:t>ую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240D85">
        <w:rPr>
          <w:rFonts w:ascii="Times New Roman" w:hAnsi="Times New Roman" w:cs="Times New Roman"/>
          <w:sz w:val="28"/>
          <w:szCs w:val="28"/>
        </w:rPr>
        <w:t>у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к нему, дополнение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lastRenderedPageBreak/>
        <w:t xml:space="preserve">к пояснительной записке (в случае, указанном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="00240D85" w:rsidRPr="005759B3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798">
        <w:rPr>
          <w:rFonts w:ascii="Times New Roman" w:hAnsi="Times New Roman" w:cs="Times New Roman"/>
          <w:sz w:val="28"/>
          <w:szCs w:val="28"/>
        </w:rPr>
        <w:t>9</w:t>
      </w:r>
      <w:r w:rsidR="00E66E91" w:rsidRPr="00E66E91">
        <w:rPr>
          <w:rFonts w:ascii="Times New Roman" w:hAnsi="Times New Roman" w:cs="Times New Roman"/>
          <w:sz w:val="28"/>
          <w:szCs w:val="28"/>
        </w:rPr>
        <w:t xml:space="preserve"> </w:t>
      </w:r>
      <w:r w:rsidR="00E66E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), </w:t>
      </w:r>
      <w:r w:rsidR="00240D85">
        <w:rPr>
          <w:rFonts w:ascii="Times New Roman" w:hAnsi="Times New Roman" w:cs="Times New Roman"/>
          <w:sz w:val="28"/>
          <w:szCs w:val="28"/>
        </w:rPr>
        <w:t xml:space="preserve">сводку замечаний и предложений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(за исключением случая, указанного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Pr="005759B3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7D3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798">
        <w:rPr>
          <w:rFonts w:ascii="Times New Roman" w:hAnsi="Times New Roman" w:cs="Times New Roman"/>
          <w:sz w:val="28"/>
          <w:szCs w:val="28"/>
        </w:rPr>
        <w:t>9</w:t>
      </w:r>
      <w:r w:rsidR="00CD62C5" w:rsidRPr="00CD62C5">
        <w:rPr>
          <w:rFonts w:ascii="Times New Roman" w:hAnsi="Times New Roman" w:cs="Times New Roman"/>
          <w:sz w:val="28"/>
          <w:szCs w:val="28"/>
        </w:rPr>
        <w:t xml:space="preserve"> </w:t>
      </w:r>
      <w:r w:rsidR="00CD62C5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CD6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2C5">
        <w:rPr>
          <w:rFonts w:ascii="Times New Roman" w:hAnsi="Times New Roman" w:cs="Times New Roman"/>
          <w:sz w:val="28"/>
          <w:szCs w:val="28"/>
        </w:rPr>
        <w:t>Порядка</w:t>
      </w:r>
      <w:r w:rsidR="00240D85" w:rsidRPr="007D3C14">
        <w:rPr>
          <w:rFonts w:ascii="Times New Roman" w:hAnsi="Times New Roman" w:cs="Times New Roman"/>
          <w:sz w:val="28"/>
          <w:szCs w:val="28"/>
        </w:rPr>
        <w:t>), заключени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уполномоченного органа </w:t>
      </w:r>
      <w:r w:rsidR="00240D85">
        <w:rPr>
          <w:rFonts w:ascii="Times New Roman" w:hAnsi="Times New Roman" w:cs="Times New Roman"/>
          <w:sz w:val="28"/>
          <w:szCs w:val="28"/>
        </w:rPr>
        <w:t>на проведение правов</w:t>
      </w:r>
      <w:r>
        <w:rPr>
          <w:rFonts w:ascii="Times New Roman" w:hAnsi="Times New Roman" w:cs="Times New Roman"/>
          <w:sz w:val="28"/>
          <w:szCs w:val="28"/>
        </w:rPr>
        <w:t>ой и лингвистической экспертизы</w:t>
      </w:r>
      <w:r w:rsidR="00777FC5">
        <w:rPr>
          <w:rFonts w:ascii="Times New Roman" w:hAnsi="Times New Roman" w:cs="Times New Roman"/>
          <w:sz w:val="28"/>
          <w:szCs w:val="28"/>
        </w:rPr>
        <w:t xml:space="preserve"> в порядке,</w:t>
      </w:r>
      <w:r w:rsidR="00777FC5" w:rsidRPr="00777FC5">
        <w:rPr>
          <w:rFonts w:ascii="Times New Roman" w:hAnsi="Times New Roman" w:cs="Times New Roman"/>
          <w:sz w:val="28"/>
          <w:szCs w:val="28"/>
        </w:rPr>
        <w:t xml:space="preserve"> установленном Регламентом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0D85" w:rsidRPr="007D3C14" w:rsidRDefault="00690763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>
        <w:rPr>
          <w:rFonts w:ascii="Times New Roman" w:hAnsi="Times New Roman" w:cs="Times New Roman"/>
          <w:sz w:val="28"/>
          <w:szCs w:val="28"/>
        </w:rPr>
        <w:t>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со дня издания правового акта обеспечивает его </w:t>
      </w:r>
      <w:r w:rsidR="00C20135">
        <w:rPr>
          <w:rFonts w:ascii="Times New Roman" w:hAnsi="Times New Roman" w:cs="Times New Roman"/>
          <w:sz w:val="28"/>
          <w:szCs w:val="28"/>
        </w:rPr>
        <w:t>размещение на официальном сайте.</w:t>
      </w:r>
    </w:p>
    <w:p w:rsidR="00240D85" w:rsidRDefault="00C20135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7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27D0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полномоченный орган ежегодно, не позднее </w:t>
      </w:r>
      <w:r w:rsidR="007A162F">
        <w:rPr>
          <w:rFonts w:ascii="Times New Roman" w:hAnsi="Times New Roman" w:cs="Times New Roman"/>
          <w:sz w:val="28"/>
          <w:szCs w:val="28"/>
        </w:rPr>
        <w:t>15 февр</w:t>
      </w:r>
      <w:r w:rsidR="005E1F7C">
        <w:rPr>
          <w:rFonts w:ascii="Times New Roman" w:hAnsi="Times New Roman" w:cs="Times New Roman"/>
          <w:sz w:val="28"/>
          <w:szCs w:val="28"/>
        </w:rPr>
        <w:t>а</w:t>
      </w:r>
      <w:r w:rsidR="007A162F">
        <w:rPr>
          <w:rFonts w:ascii="Times New Roman" w:hAnsi="Times New Roman" w:cs="Times New Roman"/>
          <w:sz w:val="28"/>
          <w:szCs w:val="28"/>
        </w:rPr>
        <w:t>л</w:t>
      </w:r>
      <w:r w:rsidR="005E1F7C">
        <w:rPr>
          <w:rFonts w:ascii="Times New Roman" w:hAnsi="Times New Roman" w:cs="Times New Roman"/>
          <w:sz w:val="28"/>
          <w:szCs w:val="28"/>
        </w:rPr>
        <w:t>я</w:t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и представляет </w:t>
      </w:r>
      <w:r w:rsidR="003D4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Ставропольского края и </w:t>
      </w:r>
      <w:r w:rsidRPr="00B327D0">
        <w:rPr>
          <w:rFonts w:ascii="Times New Roman" w:hAnsi="Times New Roman" w:cs="Times New Roman"/>
          <w:sz w:val="28"/>
          <w:szCs w:val="28"/>
        </w:rPr>
        <w:t>главе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доклад о результатах </w:t>
      </w:r>
      <w:r w:rsidR="00B327D0" w:rsidRPr="00B327D0">
        <w:rPr>
          <w:rFonts w:ascii="Times New Roman" w:hAnsi="Times New Roman" w:cs="Times New Roman"/>
          <w:sz w:val="28"/>
          <w:szCs w:val="28"/>
        </w:rPr>
        <w:t>про</w:t>
      </w:r>
      <w:r w:rsidR="007F2DAB">
        <w:rPr>
          <w:rFonts w:ascii="Times New Roman" w:hAnsi="Times New Roman" w:cs="Times New Roman"/>
          <w:sz w:val="28"/>
          <w:szCs w:val="28"/>
        </w:rPr>
        <w:t>цедуры</w:t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 ОРВ за отчетный год, </w:t>
      </w:r>
      <w:r w:rsidR="00CA5B56">
        <w:rPr>
          <w:rFonts w:ascii="Times New Roman" w:hAnsi="Times New Roman" w:cs="Times New Roman"/>
          <w:sz w:val="28"/>
          <w:szCs w:val="28"/>
        </w:rPr>
        <w:br/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а также обеспечивает </w:t>
      </w:r>
      <w:r w:rsidR="00087EC1">
        <w:rPr>
          <w:rFonts w:ascii="Times New Roman" w:hAnsi="Times New Roman" w:cs="Times New Roman"/>
          <w:sz w:val="28"/>
          <w:szCs w:val="28"/>
        </w:rPr>
        <w:t>его</w:t>
      </w:r>
      <w:r w:rsidR="00087EC1" w:rsidRPr="00B327D0">
        <w:rPr>
          <w:rFonts w:ascii="Times New Roman" w:hAnsi="Times New Roman" w:cs="Times New Roman"/>
          <w:sz w:val="28"/>
          <w:szCs w:val="28"/>
        </w:rPr>
        <w:t xml:space="preserve"> </w:t>
      </w:r>
      <w:r w:rsidR="00B327D0" w:rsidRPr="00B327D0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CD62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D85" w:rsidRDefault="00240D85" w:rsidP="00AB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0F8" w:rsidRPr="007D3C14" w:rsidRDefault="00D170F8" w:rsidP="00AB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</w:p>
    <w:p w:rsidR="00FB3AD2" w:rsidRPr="00FB3AD2" w:rsidRDefault="00FB3AD2" w:rsidP="00FB3AD2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3AD2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FB3AD2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FB3AD2" w:rsidRPr="00FB3AD2" w:rsidRDefault="00FB3AD2" w:rsidP="00FB3AD2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D2">
        <w:rPr>
          <w:rFonts w:ascii="Times New Roman" w:eastAsia="Calibri" w:hAnsi="Times New Roman" w:cs="Times New Roman"/>
          <w:sz w:val="28"/>
          <w:szCs w:val="28"/>
        </w:rPr>
        <w:t>заместителя главы</w:t>
      </w:r>
    </w:p>
    <w:p w:rsidR="00FB3AD2" w:rsidRPr="00FB3AD2" w:rsidRDefault="00FB3AD2" w:rsidP="00FB3AD2">
      <w:pPr>
        <w:spacing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AD2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</w:p>
    <w:p w:rsidR="00FB3AD2" w:rsidRPr="00FB3AD2" w:rsidRDefault="00FB3AD2" w:rsidP="00FB3AD2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3AD2">
        <w:rPr>
          <w:rFonts w:ascii="Times New Roman" w:eastAsia="Calibri" w:hAnsi="Times New Roman" w:cs="Times New Roman"/>
          <w:sz w:val="28"/>
          <w:szCs w:val="28"/>
        </w:rPr>
        <w:t xml:space="preserve">руководитель управления </w:t>
      </w:r>
    </w:p>
    <w:p w:rsidR="00FB3AD2" w:rsidRPr="00FB3AD2" w:rsidRDefault="00FB3AD2" w:rsidP="00FB3AD2">
      <w:pPr>
        <w:spacing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B3AD2">
        <w:rPr>
          <w:rFonts w:ascii="Times New Roman" w:eastAsia="Calibri" w:hAnsi="Times New Roman" w:cs="Times New Roman"/>
          <w:sz w:val="28"/>
          <w:szCs w:val="28"/>
        </w:rPr>
        <w:t xml:space="preserve">делопроизводства и архива </w:t>
      </w:r>
    </w:p>
    <w:p w:rsidR="00090CA0" w:rsidRPr="00FB3AD2" w:rsidRDefault="00FB3AD2" w:rsidP="00FB3AD2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B3AD2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FB3AD2">
        <w:rPr>
          <w:rFonts w:ascii="Times New Roman" w:eastAsia="Calibri" w:hAnsi="Times New Roman" w:cs="Times New Roman"/>
          <w:sz w:val="28"/>
          <w:szCs w:val="28"/>
        </w:rPr>
        <w:tab/>
      </w:r>
      <w:r w:rsidRPr="00FB3AD2">
        <w:rPr>
          <w:rFonts w:ascii="Times New Roman" w:eastAsia="Calibri" w:hAnsi="Times New Roman" w:cs="Times New Roman"/>
          <w:sz w:val="28"/>
          <w:szCs w:val="28"/>
        </w:rPr>
        <w:tab/>
      </w:r>
      <w:r w:rsidRPr="00FB3AD2">
        <w:rPr>
          <w:rFonts w:ascii="Times New Roman" w:eastAsia="Calibri" w:hAnsi="Times New Roman" w:cs="Times New Roman"/>
          <w:sz w:val="28"/>
          <w:szCs w:val="28"/>
        </w:rPr>
        <w:tab/>
      </w:r>
      <w:r w:rsidRPr="00FB3AD2">
        <w:rPr>
          <w:rFonts w:ascii="Times New Roman" w:eastAsia="Calibri" w:hAnsi="Times New Roman" w:cs="Times New Roman"/>
          <w:sz w:val="28"/>
          <w:szCs w:val="28"/>
        </w:rPr>
        <w:tab/>
      </w:r>
      <w:r w:rsidRPr="00FB3AD2">
        <w:rPr>
          <w:rFonts w:ascii="Times New Roman" w:eastAsia="Calibri" w:hAnsi="Times New Roman" w:cs="Times New Roman"/>
          <w:sz w:val="28"/>
          <w:szCs w:val="28"/>
        </w:rPr>
        <w:tab/>
        <w:t xml:space="preserve">        А.В. Бухарова</w:t>
      </w:r>
    </w:p>
    <w:p w:rsidR="00090CA0" w:rsidRDefault="00090CA0" w:rsidP="00240D8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745AF" w:rsidRDefault="006745AF" w:rsidP="00240D85">
      <w:pPr>
        <w:spacing w:after="0" w:line="240" w:lineRule="exact"/>
        <w:rPr>
          <w:rFonts w:ascii="Times New Roman" w:hAnsi="Times New Roman"/>
          <w:sz w:val="28"/>
          <w:szCs w:val="28"/>
        </w:rPr>
        <w:sectPr w:rsidR="006745AF" w:rsidSect="007F2DAB">
          <w:headerReference w:type="default" r:id="rId10"/>
          <w:headerReference w:type="first" r:id="rId11"/>
          <w:pgSz w:w="11905" w:h="16838"/>
          <w:pgMar w:top="1134" w:right="567" w:bottom="993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40D85" w:rsidTr="00A45165">
        <w:tc>
          <w:tcPr>
            <w:tcW w:w="4925" w:type="dxa"/>
          </w:tcPr>
          <w:p w:rsidR="00240D85" w:rsidRDefault="00240D85" w:rsidP="003672A4">
            <w:pPr>
              <w:widowControl w:val="0"/>
              <w:spacing w:line="240" w:lineRule="exact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21427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21427E" w:rsidRDefault="0021427E" w:rsidP="00A45165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85" w:rsidTr="00A45165">
        <w:tc>
          <w:tcPr>
            <w:tcW w:w="4925" w:type="dxa"/>
          </w:tcPr>
          <w:p w:rsidR="00383FF0" w:rsidRDefault="00240D85" w:rsidP="003672A4">
            <w:pPr>
              <w:pStyle w:val="ConsPlusNormal"/>
              <w:spacing w:line="240" w:lineRule="exact"/>
              <w:ind w:left="1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 w:rsidR="00E13D2A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 w:rsidR="00E13D2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240D85" w:rsidRPr="00DA05C4" w:rsidRDefault="00240D85" w:rsidP="001A7D61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D2A" w:rsidRDefault="00E13D2A" w:rsidP="00863A97">
      <w:pPr>
        <w:widowControl w:val="0"/>
        <w:tabs>
          <w:tab w:val="left" w:pos="385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3D2A" w:rsidRDefault="00C10E0E" w:rsidP="00C10E0E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10E0E" w:rsidRDefault="00C10E0E" w:rsidP="00C10E0E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10E0E" w:rsidRDefault="00C10E0E" w:rsidP="0092410B">
      <w:pPr>
        <w:widowControl w:val="0"/>
        <w:tabs>
          <w:tab w:val="left" w:pos="744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427E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13D2A" w:rsidRPr="0021427E" w:rsidRDefault="00E13D2A" w:rsidP="0092410B">
      <w:pPr>
        <w:widowControl w:val="0"/>
        <w:tabs>
          <w:tab w:val="left" w:pos="744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427E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</w:t>
      </w:r>
      <w:r w:rsidRPr="00214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92410B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E13D2A" w:rsidRPr="0021427E" w:rsidRDefault="00E13D2A" w:rsidP="00E13D2A">
      <w:pPr>
        <w:widowControl w:val="0"/>
        <w:tabs>
          <w:tab w:val="left" w:pos="7440"/>
        </w:tabs>
        <w:spacing w:after="0" w:line="240" w:lineRule="auto"/>
        <w:ind w:firstLine="709"/>
        <w:jc w:val="center"/>
        <w:rPr>
          <w:sz w:val="26"/>
          <w:szCs w:val="26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461"/>
      </w:tblGrid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21427E">
              <w:rPr>
                <w:sz w:val="28"/>
                <w:szCs w:val="28"/>
              </w:rPr>
              <w:t>Описание общественных отношений, предлагаемых к правовому регулированию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C10E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2. </w:t>
            </w:r>
            <w:r w:rsidRPr="0021427E">
              <w:rPr>
                <w:sz w:val="28"/>
                <w:szCs w:val="28"/>
              </w:rPr>
              <w:t>Наименование организации</w:t>
            </w:r>
            <w:r w:rsidRPr="0021427E">
              <w:rPr>
                <w:spacing w:val="-1"/>
                <w:sz w:val="28"/>
                <w:szCs w:val="28"/>
              </w:rPr>
              <w:t xml:space="preserve">, вносящей предложения о необходимости и вариантах правового регулирования </w:t>
            </w:r>
            <w:r w:rsidRPr="0021427E">
              <w:rPr>
                <w:sz w:val="28"/>
                <w:szCs w:val="28"/>
              </w:rPr>
              <w:t xml:space="preserve">общественных отношений </w:t>
            </w:r>
            <w:r w:rsidRPr="0021427E">
              <w:rPr>
                <w:spacing w:val="-1"/>
                <w:sz w:val="28"/>
                <w:szCs w:val="28"/>
              </w:rPr>
              <w:t xml:space="preserve"> </w:t>
            </w:r>
            <w:r w:rsidRPr="0021427E">
              <w:rPr>
                <w:sz w:val="28"/>
                <w:szCs w:val="28"/>
              </w:rPr>
              <w:t>в связи с размещением уведомления о подготовке проекта нормативного</w:t>
            </w:r>
            <w:r w:rsidRPr="0021427E">
              <w:rPr>
                <w:spacing w:val="-1"/>
                <w:sz w:val="28"/>
                <w:szCs w:val="28"/>
              </w:rPr>
              <w:t xml:space="preserve"> правового акта </w:t>
            </w:r>
            <w:r w:rsidR="00CD62C5">
              <w:rPr>
                <w:spacing w:val="-1"/>
                <w:sz w:val="28"/>
                <w:szCs w:val="28"/>
              </w:rPr>
              <w:t xml:space="preserve">главы города Ставрополя, </w:t>
            </w:r>
            <w:r w:rsidRPr="0021427E">
              <w:rPr>
                <w:spacing w:val="-1"/>
                <w:sz w:val="28"/>
                <w:szCs w:val="28"/>
              </w:rPr>
              <w:t xml:space="preserve">администрации города Ставрополя (далее соответственно – предложения, </w:t>
            </w:r>
            <w:r w:rsidRPr="0021427E">
              <w:rPr>
                <w:sz w:val="28"/>
                <w:szCs w:val="28"/>
              </w:rPr>
              <w:t xml:space="preserve">проект </w:t>
            </w:r>
            <w:r w:rsidRPr="0021427E">
              <w:rPr>
                <w:spacing w:val="-1"/>
                <w:sz w:val="28"/>
                <w:szCs w:val="28"/>
              </w:rPr>
              <w:t>правового акта)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21427E">
              <w:rPr>
                <w:sz w:val="28"/>
                <w:szCs w:val="28"/>
              </w:rPr>
              <w:t xml:space="preserve">Срок, установленный разработчиком проекта </w:t>
            </w:r>
            <w:r w:rsidRPr="0021427E">
              <w:rPr>
                <w:spacing w:val="-1"/>
                <w:sz w:val="28"/>
                <w:szCs w:val="28"/>
              </w:rPr>
              <w:t>правового акта для направления предложений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21427E">
              <w:rPr>
                <w:sz w:val="28"/>
                <w:szCs w:val="28"/>
              </w:rPr>
              <w:t xml:space="preserve">Описание необходимости (отсутствия необходимости) </w:t>
            </w:r>
            <w:r w:rsidRPr="0021427E">
              <w:rPr>
                <w:spacing w:val="-1"/>
                <w:sz w:val="28"/>
                <w:szCs w:val="28"/>
              </w:rPr>
              <w:t>правового регулирования предлагаемых общественных отношений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064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21427E">
              <w:rPr>
                <w:sz w:val="28"/>
                <w:szCs w:val="28"/>
              </w:rPr>
              <w:t xml:space="preserve">Описание возможных вариантов </w:t>
            </w:r>
            <w:r w:rsidRPr="0021427E">
              <w:rPr>
                <w:spacing w:val="-1"/>
                <w:sz w:val="28"/>
                <w:szCs w:val="28"/>
              </w:rPr>
              <w:t xml:space="preserve">правового регулирования общественных отношений, предлагаемых к правовому регулированию (заполняется в случае, если </w:t>
            </w:r>
            <w:r w:rsidR="00064680">
              <w:rPr>
                <w:spacing w:val="-1"/>
                <w:sz w:val="28"/>
                <w:szCs w:val="28"/>
              </w:rPr>
              <w:t>на этапе</w:t>
            </w:r>
            <w:r w:rsidR="00925325">
              <w:rPr>
                <w:spacing w:val="-1"/>
                <w:sz w:val="28"/>
                <w:szCs w:val="28"/>
              </w:rPr>
              <w:t xml:space="preserve"> подготовки</w:t>
            </w:r>
            <w:r w:rsidRPr="0021427E">
              <w:rPr>
                <w:sz w:val="28"/>
                <w:szCs w:val="28"/>
              </w:rPr>
              <w:t xml:space="preserve"> </w:t>
            </w:r>
            <w:r w:rsidR="00925325">
              <w:rPr>
                <w:sz w:val="28"/>
                <w:szCs w:val="28"/>
              </w:rPr>
              <w:t xml:space="preserve">заключения об оценке регулирующего воздействия </w:t>
            </w:r>
            <w:r w:rsidRPr="0021427E">
              <w:rPr>
                <w:sz w:val="28"/>
                <w:szCs w:val="28"/>
              </w:rPr>
              <w:t xml:space="preserve">сделан вывод о необходимости </w:t>
            </w:r>
            <w:r w:rsidRPr="0021427E">
              <w:rPr>
                <w:spacing w:val="-1"/>
                <w:sz w:val="28"/>
                <w:szCs w:val="28"/>
              </w:rPr>
              <w:t>правового регулирования предлагаемых общественных отношений)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E13D2A" w:rsidRPr="0021427E" w:rsidRDefault="00E13D2A" w:rsidP="00E13D2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E13D2A" w:rsidRPr="0021427E" w:rsidRDefault="00E13D2A" w:rsidP="00E13D2A">
      <w:pPr>
        <w:spacing w:after="0" w:line="240" w:lineRule="auto"/>
        <w:rPr>
          <w:sz w:val="28"/>
          <w:szCs w:val="28"/>
        </w:rPr>
      </w:pPr>
    </w:p>
    <w:p w:rsidR="00E13D2A" w:rsidRPr="0021427E" w:rsidRDefault="00E13D2A" w:rsidP="00E13D2A">
      <w:pPr>
        <w:spacing w:after="0" w:line="240" w:lineRule="auto"/>
        <w:rPr>
          <w:sz w:val="28"/>
          <w:szCs w:val="28"/>
        </w:rPr>
      </w:pPr>
    </w:p>
    <w:p w:rsidR="00E13D2A" w:rsidRPr="0021427E" w:rsidRDefault="00E13D2A" w:rsidP="00E1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________________ Ф.И.О. _______________ Подпись __________</w:t>
      </w:r>
    </w:p>
    <w:p w:rsidR="00E97EC2" w:rsidRPr="0021427E" w:rsidRDefault="00E97EC2" w:rsidP="00E97EC2">
      <w:pPr>
        <w:widowControl w:val="0"/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руководитель</w:t>
      </w: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 xml:space="preserve"> разработчика проекта правового акта)</w:t>
      </w:r>
    </w:p>
    <w:p w:rsidR="00E13D2A" w:rsidRDefault="00E13D2A" w:rsidP="00E13D2A">
      <w:pPr>
        <w:widowControl w:val="0"/>
        <w:spacing w:line="240" w:lineRule="exact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  <w:sectPr w:rsidR="00E13D2A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F81F35" w:rsidTr="00EA0FF2">
        <w:tc>
          <w:tcPr>
            <w:tcW w:w="4925" w:type="dxa"/>
          </w:tcPr>
          <w:p w:rsidR="00F81F35" w:rsidRDefault="00F81F35" w:rsidP="00DD7D45">
            <w:pPr>
              <w:widowControl w:val="0"/>
              <w:spacing w:line="240" w:lineRule="exact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924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81F35" w:rsidRDefault="00F81F35" w:rsidP="00EA0FF2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F35" w:rsidRPr="00DA05C4" w:rsidTr="00EA0FF2">
        <w:tc>
          <w:tcPr>
            <w:tcW w:w="4925" w:type="dxa"/>
          </w:tcPr>
          <w:p w:rsidR="00383FF0" w:rsidRDefault="00383FF0" w:rsidP="00DD7D45">
            <w:pPr>
              <w:pStyle w:val="ConsPlusNormal"/>
              <w:spacing w:line="240" w:lineRule="exact"/>
              <w:ind w:left="1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F81F35" w:rsidRPr="00DA05C4" w:rsidRDefault="00F81F35" w:rsidP="00EA0FF2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F35" w:rsidRDefault="00F81F35" w:rsidP="00F81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F35" w:rsidRDefault="00F81F35" w:rsidP="00C10E0E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</w:t>
      </w:r>
      <w:r w:rsidR="00C10E0E" w:rsidRPr="00DC449D">
        <w:rPr>
          <w:rFonts w:ascii="Times New Roman" w:hAnsi="Times New Roman" w:cs="Times New Roman"/>
          <w:sz w:val="28"/>
          <w:szCs w:val="28"/>
        </w:rPr>
        <w:t>орма</w:t>
      </w:r>
    </w:p>
    <w:p w:rsidR="00C10E0E" w:rsidRDefault="00C10E0E" w:rsidP="00F81F3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0E0E" w:rsidRPr="00DC449D" w:rsidRDefault="00C10E0E" w:rsidP="00F81F3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0E0E" w:rsidRDefault="00C10E0E" w:rsidP="00F81F35">
      <w:pPr>
        <w:pStyle w:val="ac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 w:rsidR="00F81F35" w:rsidRDefault="00F81F35" w:rsidP="00F81F35">
      <w:pPr>
        <w:pStyle w:val="ac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</w:t>
      </w:r>
      <w:r w:rsidR="00A44817">
        <w:rPr>
          <w:sz w:val="28"/>
          <w:szCs w:val="28"/>
        </w:rPr>
        <w:t>ов</w:t>
      </w:r>
      <w:r>
        <w:rPr>
          <w:sz w:val="28"/>
          <w:szCs w:val="28"/>
        </w:rPr>
        <w:t xml:space="preserve"> нормативн</w:t>
      </w:r>
      <w:r w:rsidR="00A44817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 w:rsidR="00A44817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A4481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2410B">
        <w:rPr>
          <w:spacing w:val="-1"/>
          <w:sz w:val="28"/>
          <w:szCs w:val="28"/>
        </w:rPr>
        <w:t>главы города</w:t>
      </w:r>
      <w:proofErr w:type="gramEnd"/>
      <w:r w:rsidR="0092410B">
        <w:rPr>
          <w:spacing w:val="-1"/>
          <w:sz w:val="28"/>
          <w:szCs w:val="28"/>
        </w:rPr>
        <w:t xml:space="preserve"> Ставрополя,</w:t>
      </w:r>
      <w:r w:rsidR="0092410B" w:rsidRPr="0026640E">
        <w:rPr>
          <w:spacing w:val="-1"/>
          <w:sz w:val="28"/>
          <w:szCs w:val="28"/>
        </w:rPr>
        <w:t xml:space="preserve"> </w:t>
      </w:r>
      <w:r w:rsidR="0092410B">
        <w:rPr>
          <w:spacing w:val="-1"/>
          <w:sz w:val="28"/>
          <w:szCs w:val="28"/>
        </w:rPr>
        <w:t>администрации города Ставрополя</w:t>
      </w:r>
    </w:p>
    <w:p w:rsidR="00F81F35" w:rsidRPr="00DE2F87" w:rsidRDefault="00F81F35" w:rsidP="00F81F35">
      <w:pPr>
        <w:pStyle w:val="ac"/>
        <w:widowControl w:val="0"/>
        <w:spacing w:line="200" w:lineRule="exact"/>
        <w:jc w:val="center"/>
        <w:rPr>
          <w:bCs/>
          <w:sz w:val="26"/>
          <w:szCs w:val="26"/>
        </w:rPr>
      </w:pPr>
      <w:r w:rsidRPr="00C254CB">
        <w:rPr>
          <w:spacing w:val="-1"/>
          <w:sz w:val="28"/>
          <w:szCs w:val="28"/>
        </w:rPr>
        <w:t xml:space="preserve"> </w:t>
      </w:r>
    </w:p>
    <w:p w:rsidR="00F81F35" w:rsidRPr="00DC449D" w:rsidRDefault="00F81F35" w:rsidP="00F81F35">
      <w:pPr>
        <w:pStyle w:val="a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DC449D">
        <w:rPr>
          <w:rFonts w:ascii="Times New Roman" w:hAnsi="Times New Roman"/>
          <w:bCs/>
          <w:sz w:val="28"/>
          <w:szCs w:val="28"/>
        </w:rPr>
        <w:t>Общая информация</w:t>
      </w:r>
      <w:r w:rsidR="00C3103C">
        <w:rPr>
          <w:rFonts w:ascii="Times New Roman" w:hAnsi="Times New Roman"/>
          <w:bCs/>
          <w:sz w:val="28"/>
          <w:szCs w:val="28"/>
        </w:rPr>
        <w:t>:</w:t>
      </w:r>
    </w:p>
    <w:p w:rsidR="00F81F35" w:rsidRPr="00F012EF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о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траслевой (функциональный) </w:t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 администрации </w:t>
      </w:r>
      <w:r w:rsidR="00F81F35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 – разработчик проекта нормативного правового акта </w:t>
      </w:r>
      <w:r w:rsidRPr="00CD62C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>
        <w:rPr>
          <w:spacing w:val="-1"/>
          <w:sz w:val="28"/>
          <w:szCs w:val="28"/>
        </w:rPr>
        <w:t xml:space="preserve"> </w:t>
      </w:r>
      <w:r w:rsidR="00C10E0E">
        <w:rPr>
          <w:rFonts w:ascii="Times New Roman" w:hAnsi="Times New Roman" w:cs="Times New Roman"/>
          <w:bCs/>
          <w:spacing w:val="-1"/>
          <w:sz w:val="28"/>
          <w:szCs w:val="28"/>
        </w:rPr>
        <w:t>администрации города Ставрополя</w:t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соответственно </w:t>
      </w:r>
      <w:r w:rsidR="00F81F35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81F35" w:rsidRPr="00DC449D">
        <w:rPr>
          <w:rFonts w:ascii="Times New Roman" w:hAnsi="Times New Roman" w:cs="Times New Roman"/>
          <w:sz w:val="28"/>
          <w:szCs w:val="28"/>
        </w:rPr>
        <w:t>разработчик проекта правового акта, проект правового акта):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в</w:t>
      </w:r>
      <w:r w:rsidRPr="00DC449D">
        <w:rPr>
          <w:rFonts w:ascii="Times New Roman" w:hAnsi="Times New Roman" w:cs="Times New Roman"/>
          <w:sz w:val="28"/>
          <w:szCs w:val="28"/>
        </w:rPr>
        <w:t>ид и наименование проекта правового акта: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>редполагаемая дата вступления в силу нормативного правового акта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A4481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главы города Ставрополя, 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администрации города Ставрополя (далее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дата; если положения вводятся в действие в разное время, то это  указывается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в пункте 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10)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Pr="00DC449D">
        <w:rPr>
          <w:rFonts w:ascii="Times New Roman" w:hAnsi="Times New Roman" w:cs="Times New Roman"/>
          <w:sz w:val="28"/>
          <w:szCs w:val="28"/>
        </w:rPr>
        <w:t>раткое описание проблемы, на решение которой направлено предлагаемое правовое регулирование: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>раткое описание содержания предлагаемого правового регулирования: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с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</w:t>
      </w:r>
      <w:r w:rsidR="00F81F35">
        <w:rPr>
          <w:rFonts w:ascii="Times New Roman" w:hAnsi="Times New Roman" w:cs="Times New Roman"/>
          <w:sz w:val="28"/>
          <w:szCs w:val="28"/>
        </w:rPr>
        <w:br/>
      </w:r>
      <w:r w:rsidR="00F81F35" w:rsidRPr="00DC449D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F81F35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«___»___________ 201__г.; окончание: «___»___________ 201__г.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C10E0E" w:rsidRPr="00DC449D" w:rsidRDefault="00C10E0E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оличество замечаний и предложений, полученных в связи </w:t>
      </w:r>
      <w:r w:rsidR="00F81F35">
        <w:rPr>
          <w:rFonts w:ascii="Times New Roman" w:hAnsi="Times New Roman" w:cs="Times New Roman"/>
          <w:sz w:val="28"/>
          <w:szCs w:val="28"/>
        </w:rPr>
        <w:br/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__________, из них учтено: 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____________;</w:t>
      </w:r>
      <w:r w:rsidRPr="00DC4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1F35" w:rsidRPr="00DC449D" w:rsidRDefault="00C3103C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учтено частично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______________;</w:t>
      </w:r>
      <w:proofErr w:type="gramEnd"/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="00F81F35" w:rsidRPr="00DC449D">
        <w:rPr>
          <w:rFonts w:ascii="Times New Roman" w:hAnsi="Times New Roman" w:cs="Times New Roman"/>
          <w:sz w:val="28"/>
          <w:szCs w:val="28"/>
        </w:rPr>
        <w:t>олный электронный адрес размещения сводки поступивших предложений в связи с размещением уведомления о подготовке проекта правового акта</w:t>
      </w:r>
      <w:proofErr w:type="gramStart"/>
      <w:r w:rsidR="00F81F35" w:rsidRPr="00DC449D">
        <w:rPr>
          <w:rFonts w:ascii="Times New Roman" w:hAnsi="Times New Roman" w:cs="Times New Roman"/>
          <w:sz w:val="28"/>
          <w:szCs w:val="28"/>
        </w:rPr>
        <w:t>: _____________________</w:t>
      </w:r>
      <w:r w:rsidR="00F81F3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1F35" w:rsidRPr="00DC449D" w:rsidRDefault="00CD62C5" w:rsidP="00C310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>онтактная информация разработчика проекта правового акта: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Ф.И.О.: ___________________________________________________________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DC449D">
        <w:rPr>
          <w:rFonts w:ascii="Times New Roman" w:hAnsi="Times New Roman" w:cs="Times New Roman"/>
          <w:sz w:val="28"/>
          <w:szCs w:val="28"/>
        </w:rPr>
        <w:t>: ______________</w:t>
      </w:r>
      <w:r w:rsidR="00C3103C"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адрес элек</w:t>
      </w:r>
      <w:r>
        <w:rPr>
          <w:rFonts w:ascii="Times New Roman" w:hAnsi="Times New Roman" w:cs="Times New Roman"/>
          <w:sz w:val="28"/>
          <w:szCs w:val="28"/>
        </w:rPr>
        <w:t>тронной почты: _____________</w:t>
      </w:r>
      <w:r w:rsidR="00C3103C">
        <w:rPr>
          <w:rFonts w:ascii="Times New Roman" w:hAnsi="Times New Roman" w:cs="Times New Roman"/>
          <w:sz w:val="28"/>
          <w:szCs w:val="28"/>
        </w:rPr>
        <w:t>___</w:t>
      </w:r>
      <w:r w:rsidRPr="00DC449D">
        <w:rPr>
          <w:rFonts w:ascii="Times New Roman" w:hAnsi="Times New Roman" w:cs="Times New Roman"/>
          <w:sz w:val="28"/>
          <w:szCs w:val="28"/>
        </w:rPr>
        <w:t>____</w:t>
      </w:r>
      <w:r w:rsidR="00C3103C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C310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DC449D">
        <w:rPr>
          <w:rFonts w:ascii="Times New Roman" w:hAnsi="Times New Roman" w:cs="Times New Roman"/>
          <w:bCs/>
          <w:sz w:val="28"/>
          <w:szCs w:val="28"/>
        </w:rPr>
        <w:t>Описание проблемы, на решение которой направлено предлагаемое правовое регулирование</w:t>
      </w:r>
      <w:r w:rsidR="00C3103C">
        <w:rPr>
          <w:rFonts w:ascii="Times New Roman" w:hAnsi="Times New Roman" w:cs="Times New Roman"/>
          <w:bCs/>
          <w:sz w:val="28"/>
          <w:szCs w:val="28"/>
        </w:rPr>
        <w:t>: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ф</w:t>
      </w:r>
      <w:r w:rsidR="00F81F35" w:rsidRPr="00DC449D">
        <w:rPr>
          <w:rFonts w:ascii="Times New Roman" w:hAnsi="Times New Roman" w:cs="Times New Roman"/>
          <w:sz w:val="28"/>
          <w:szCs w:val="28"/>
        </w:rPr>
        <w:t>ормулировка проблемы: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с</w:t>
      </w:r>
      <w:r w:rsidR="00F81F35" w:rsidRPr="00DC449D">
        <w:rPr>
          <w:rFonts w:ascii="Times New Roman" w:hAnsi="Times New Roman" w:cs="Times New Roman"/>
          <w:sz w:val="28"/>
          <w:szCs w:val="28"/>
        </w:rPr>
        <w:t>оциальные группы, заинтересованные в устранении проблемы, их количественная оценка: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4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х</w:t>
      </w:r>
      <w:r w:rsidRPr="00DC449D">
        <w:rPr>
          <w:rFonts w:ascii="Times New Roman" w:hAnsi="Times New Roman" w:cs="Times New Roman"/>
          <w:sz w:val="28"/>
          <w:szCs w:val="28"/>
        </w:rPr>
        <w:t xml:space="preserve">арактеристика негативных эффектов, возникающих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5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>ричины возникновения проблемы и факторы, поддерживающие ее существование: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="00F81F35" w:rsidRPr="00DC449D">
        <w:rPr>
          <w:rFonts w:ascii="Times New Roman" w:hAnsi="Times New Roman" w:cs="Times New Roman"/>
          <w:sz w:val="28"/>
          <w:szCs w:val="28"/>
        </w:rPr>
        <w:t>ричины невозможности решения проблемы участниками соответствующих отношений самостоятельно: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690A81" w:rsidRDefault="00690A81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о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пыт решения </w:t>
      </w:r>
      <w:proofErr w:type="gramStart"/>
      <w:r w:rsidR="00F81F35" w:rsidRPr="00DC449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F81F35" w:rsidRPr="00DC449D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690A81" w:rsidRDefault="00690A81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362E9D" w:rsidRPr="00DC449D" w:rsidRDefault="00362E9D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ная информация о проблеме: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362E9D" w:rsidRDefault="00362E9D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О</w:t>
      </w:r>
      <w:r w:rsidRPr="00DC449D">
        <w:rPr>
          <w:rFonts w:ascii="Times New Roman" w:hAnsi="Times New Roman" w:cs="Times New Roman"/>
          <w:bCs/>
          <w:sz w:val="28"/>
          <w:szCs w:val="28"/>
        </w:rPr>
        <w:t>пределение целей предлагаемого правового регулирования и индикаторов для оценки их достижения</w:t>
      </w:r>
      <w:r w:rsidR="00C3103C">
        <w:rPr>
          <w:rFonts w:ascii="Times New Roman" w:hAnsi="Times New Roman" w:cs="Times New Roman"/>
          <w:bCs/>
          <w:sz w:val="28"/>
          <w:szCs w:val="28"/>
        </w:rPr>
        <w:t>:</w:t>
      </w:r>
    </w:p>
    <w:p w:rsidR="005E1F7C" w:rsidRDefault="005E1F7C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4"/>
        <w:gridCol w:w="3851"/>
        <w:gridCol w:w="2379"/>
      </w:tblGrid>
      <w:tr w:rsidR="00F81F35" w:rsidRPr="005E1F7C" w:rsidTr="00EA0FF2">
        <w:trPr>
          <w:trHeight w:val="580"/>
        </w:trPr>
        <w:tc>
          <w:tcPr>
            <w:tcW w:w="3234" w:type="dxa"/>
          </w:tcPr>
          <w:p w:rsidR="00F81F35" w:rsidRPr="005E1F7C" w:rsidRDefault="00CD62C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ели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3851" w:type="dxa"/>
          </w:tcPr>
          <w:p w:rsidR="00F81F35" w:rsidRPr="005E1F7C" w:rsidRDefault="00CD62C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роки достижения целей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379" w:type="dxa"/>
          </w:tcPr>
          <w:p w:rsidR="00F81F35" w:rsidRPr="005E1F7C" w:rsidRDefault="00CD62C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ериодичность мониторинга достижения целей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</w:tr>
      <w:tr w:rsidR="00F81F35" w:rsidRPr="005E1F7C" w:rsidTr="00EA0FF2">
        <w:trPr>
          <w:trHeight w:val="184"/>
        </w:trPr>
        <w:tc>
          <w:tcPr>
            <w:tcW w:w="3234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3851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59"/>
        </w:trPr>
        <w:tc>
          <w:tcPr>
            <w:tcW w:w="3234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2)</w:t>
            </w:r>
          </w:p>
        </w:tc>
        <w:tc>
          <w:tcPr>
            <w:tcW w:w="3851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35"/>
        </w:trPr>
        <w:tc>
          <w:tcPr>
            <w:tcW w:w="3234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3851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9D" w:rsidRDefault="00362E9D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д</w:t>
      </w:r>
      <w:r w:rsidR="00F81F35"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="00F81F35" w:rsidRPr="00DC449D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F81F35"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="00F81F35" w:rsidRPr="00DC449D">
        <w:rPr>
          <w:rFonts w:ascii="Times New Roman" w:hAnsi="Times New Roman" w:cs="Times New Roman"/>
          <w:sz w:val="28"/>
          <w:szCs w:val="28"/>
        </w:rPr>
        <w:t>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2A19F3" w:rsidRDefault="00F81F35" w:rsidP="005E1F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(указывается нормативный правовой акт более высокого уровня либо инициативный порядок разработки)</w:t>
      </w:r>
    </w:p>
    <w:tbl>
      <w:tblPr>
        <w:tblStyle w:val="a9"/>
        <w:tblW w:w="9464" w:type="dxa"/>
        <w:tblLayout w:type="fixed"/>
        <w:tblLook w:val="00A0"/>
      </w:tblPr>
      <w:tblGrid>
        <w:gridCol w:w="3227"/>
        <w:gridCol w:w="2551"/>
        <w:gridCol w:w="1560"/>
        <w:gridCol w:w="2126"/>
      </w:tblGrid>
      <w:tr w:rsidR="00F81F35" w:rsidRPr="005E1F7C" w:rsidTr="00C3103C">
        <w:trPr>
          <w:trHeight w:val="968"/>
        </w:trPr>
        <w:tc>
          <w:tcPr>
            <w:tcW w:w="3227" w:type="dxa"/>
          </w:tcPr>
          <w:p w:rsidR="00F81F35" w:rsidRPr="005E1F7C" w:rsidRDefault="00CD62C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ели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551" w:type="dxa"/>
          </w:tcPr>
          <w:p w:rsidR="00F81F35" w:rsidRPr="005E1F7C" w:rsidRDefault="00F81F3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ндикаторы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0" w:type="dxa"/>
          </w:tcPr>
          <w:p w:rsidR="00F81F35" w:rsidRPr="005E1F7C" w:rsidRDefault="00F81F3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д. измерения индикаторов</w:t>
            </w:r>
          </w:p>
        </w:tc>
        <w:tc>
          <w:tcPr>
            <w:tcW w:w="2126" w:type="dxa"/>
          </w:tcPr>
          <w:p w:rsidR="00F81F35" w:rsidRPr="005E1F7C" w:rsidRDefault="00F81F3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елевые значения индикаторов по годам</w:t>
            </w: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1.1)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1.№)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№.1)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№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№)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м</w:t>
      </w:r>
      <w:r w:rsidRPr="00DC449D">
        <w:rPr>
          <w:rFonts w:ascii="Times New Roman" w:hAnsi="Times New Roman" w:cs="Times New Roman"/>
          <w:sz w:val="28"/>
          <w:szCs w:val="28"/>
        </w:rPr>
        <w:t>етоды расчета индикаторов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62E9D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>ценка затрат на проведение мониторинга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4. </w:t>
      </w:r>
      <w:r w:rsidRPr="00DC449D">
        <w:rPr>
          <w:rFonts w:ascii="Times New Roman" w:hAnsi="Times New Roman" w:cs="Times New Roman"/>
          <w:bCs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  <w:r w:rsidR="00C3103C">
        <w:rPr>
          <w:rFonts w:ascii="Times New Roman" w:hAnsi="Times New Roman" w:cs="Times New Roman"/>
          <w:bCs/>
          <w:sz w:val="28"/>
          <w:szCs w:val="28"/>
        </w:rPr>
        <w:t>:</w:t>
      </w:r>
    </w:p>
    <w:p w:rsidR="00690A81" w:rsidRDefault="00690A81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F81F35" w:rsidRPr="005E1F7C" w:rsidTr="00EA0FF2">
        <w:trPr>
          <w:trHeight w:val="805"/>
        </w:trPr>
        <w:tc>
          <w:tcPr>
            <w:tcW w:w="3227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руппы потенциальных адресатов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группы</w:t>
            </w:r>
          </w:p>
        </w:tc>
        <w:tc>
          <w:tcPr>
            <w:tcW w:w="3402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сточники данных</w:t>
            </w:r>
          </w:p>
        </w:tc>
      </w:tr>
      <w:tr w:rsidR="00F81F35" w:rsidRPr="005E1F7C" w:rsidTr="00EA0FF2">
        <w:trPr>
          <w:trHeight w:val="280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1)</w:t>
            </w:r>
          </w:p>
        </w:tc>
        <w:tc>
          <w:tcPr>
            <w:tcW w:w="2835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15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2)</w:t>
            </w:r>
          </w:p>
        </w:tc>
        <w:tc>
          <w:tcPr>
            <w:tcW w:w="2835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92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№)</w:t>
            </w:r>
          </w:p>
        </w:tc>
        <w:tc>
          <w:tcPr>
            <w:tcW w:w="2835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90A81" w:rsidRDefault="00690A81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F7C" w:rsidRDefault="00F81F35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Pr="00DC449D">
        <w:rPr>
          <w:rFonts w:ascii="Times New Roman" w:hAnsi="Times New Roman" w:cs="Times New Roman"/>
          <w:bCs/>
          <w:sz w:val="28"/>
          <w:szCs w:val="28"/>
        </w:rPr>
        <w:t>Изменение функций (полномочий, обязанностей, прав)</w:t>
      </w:r>
      <w:r w:rsidRPr="00DC449D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</w:t>
      </w:r>
      <w:r w:rsidRPr="00DC449D">
        <w:rPr>
          <w:rFonts w:ascii="Times New Roman" w:hAnsi="Times New Roman" w:cs="Times New Roman"/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2A19F3">
        <w:rPr>
          <w:rFonts w:ascii="Times New Roman" w:hAnsi="Times New Roman" w:cs="Times New Roman"/>
          <w:bCs/>
          <w:sz w:val="28"/>
          <w:szCs w:val="28"/>
        </w:rPr>
        <w:t>:</w:t>
      </w:r>
    </w:p>
    <w:p w:rsidR="00690A81" w:rsidRDefault="00690A81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1418"/>
        <w:gridCol w:w="1559"/>
        <w:gridCol w:w="1701"/>
      </w:tblGrid>
      <w:tr w:rsidR="00F81F35" w:rsidRPr="005E1F7C" w:rsidTr="00EA0FF2">
        <w:trPr>
          <w:trHeight w:val="1532"/>
        </w:trPr>
        <w:tc>
          <w:tcPr>
            <w:tcW w:w="3227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аименование функции (полномочия, обязанности или права)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арактер функции</w:t>
            </w:r>
          </w:p>
          <w:p w:rsidR="00F81F35" w:rsidRPr="005E1F7C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новая / изменяемая / отменяемая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105DB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редпо</w:t>
            </w:r>
            <w:proofErr w:type="spellEnd"/>
          </w:p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лагаемый</w:t>
            </w:r>
            <w:proofErr w:type="spellEnd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559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17C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ценка изменения трудовых затрат (чел./час</w:t>
            </w:r>
            <w:proofErr w:type="gram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изменения численности сотрудников (чел.)</w:t>
            </w:r>
          </w:p>
        </w:tc>
        <w:tc>
          <w:tcPr>
            <w:tcW w:w="1701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517C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ценка изменения потребностей в других ресурсах </w:t>
            </w:r>
          </w:p>
        </w:tc>
      </w:tr>
      <w:tr w:rsidR="00F81F35" w:rsidRPr="005E1F7C" w:rsidTr="00EA0FF2">
        <w:trPr>
          <w:trHeight w:val="146"/>
        </w:trPr>
        <w:tc>
          <w:tcPr>
            <w:tcW w:w="9464" w:type="dxa"/>
            <w:gridSpan w:val="5"/>
          </w:tcPr>
          <w:p w:rsidR="00F81F35" w:rsidRPr="005E1F7C" w:rsidRDefault="00F81F35" w:rsidP="00010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города Ставрополя 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>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1.№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46"/>
        </w:trPr>
        <w:tc>
          <w:tcPr>
            <w:tcW w:w="9464" w:type="dxa"/>
            <w:gridSpan w:val="5"/>
          </w:tcPr>
          <w:p w:rsidR="00F81F35" w:rsidRPr="005E1F7C" w:rsidRDefault="00F81F35" w:rsidP="00010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города Ставрополя </w:t>
            </w:r>
            <w:r w:rsidR="000105D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>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.№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90A81" w:rsidRDefault="00690A81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E9D" w:rsidRDefault="00F81F35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Оценка дополнительных расходов (доходов) бюджета </w:t>
      </w:r>
      <w:r w:rsidR="00362E9D">
        <w:rPr>
          <w:rFonts w:ascii="Times New Roman" w:hAnsi="Times New Roman" w:cs="Times New Roman"/>
          <w:bCs/>
          <w:sz w:val="28"/>
          <w:szCs w:val="28"/>
        </w:rPr>
        <w:br/>
      </w:r>
      <w:r w:rsidRPr="00DC449D">
        <w:rPr>
          <w:rFonts w:ascii="Times New Roman" w:hAnsi="Times New Roman" w:cs="Times New Roman"/>
          <w:bCs/>
          <w:sz w:val="28"/>
          <w:szCs w:val="28"/>
        </w:rPr>
        <w:t>города Ставрополя, связанных с введением предлагаемого правового регулирования</w:t>
      </w:r>
      <w:r w:rsidR="002A19F3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3544"/>
        <w:gridCol w:w="2693"/>
      </w:tblGrid>
      <w:tr w:rsidR="00F81F35" w:rsidRPr="00DD7D45" w:rsidTr="00772BFC">
        <w:trPr>
          <w:trHeight w:val="1430"/>
        </w:trPr>
        <w:tc>
          <w:tcPr>
            <w:tcW w:w="3227" w:type="dxa"/>
          </w:tcPr>
          <w:p w:rsidR="00F81F35" w:rsidRPr="00DD7D45" w:rsidRDefault="00F81F35" w:rsidP="005E1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функции (полномочия, обязанности или права) </w:t>
            </w:r>
            <w:r w:rsidR="00362E9D"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25325" w:rsidRPr="00DD7D4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925325" w:rsidRPr="00DD7D45">
              <w:rPr>
                <w:rFonts w:ascii="Times New Roman" w:hAnsi="Times New Roman" w:cs="Times New Roman"/>
                <w:sz w:val="24"/>
                <w:szCs w:val="24"/>
              </w:rPr>
              <w:t>1 пункта 5 настоящего Приложения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иды расходов (возможных поступлений) бюджета города Ставрополя </w:t>
            </w:r>
          </w:p>
        </w:tc>
        <w:tc>
          <w:tcPr>
            <w:tcW w:w="2693" w:type="dxa"/>
          </w:tcPr>
          <w:p w:rsidR="00DD7D45" w:rsidRDefault="00EB517C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расходов и возможных поступлений, </w:t>
            </w:r>
          </w:p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F81F35" w:rsidRPr="00DD7D45" w:rsidTr="00EA0FF2">
        <w:trPr>
          <w:trHeight w:val="145"/>
        </w:trPr>
        <w:tc>
          <w:tcPr>
            <w:tcW w:w="9464" w:type="dxa"/>
            <w:gridSpan w:val="3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DD7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города Ставрополя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(от 1 до К):</w:t>
            </w:r>
          </w:p>
        </w:tc>
      </w:tr>
      <w:tr w:rsidR="00F81F35" w:rsidRPr="00DD7D45" w:rsidTr="00772BFC">
        <w:trPr>
          <w:cantSplit/>
          <w:trHeight w:val="377"/>
        </w:trPr>
        <w:tc>
          <w:tcPr>
            <w:tcW w:w="3227" w:type="dxa"/>
            <w:vMerge w:val="restart"/>
          </w:tcPr>
          <w:p w:rsidR="00F81F35" w:rsidRPr="00DD7D45" w:rsidRDefault="00F81F35" w:rsidP="00E97E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</w:t>
            </w:r>
            <w:r w:rsidR="00E97EC2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Единовременные расходы (от 1 до №) в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362E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Периодические расходы (от 1 до №) за период</w:t>
            </w:r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427"/>
        </w:trPr>
        <w:tc>
          <w:tcPr>
            <w:tcW w:w="3227" w:type="dxa"/>
            <w:vMerge w:val="restart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1.№</w:t>
            </w: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Единовременные расходы (от 1 до №) в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362E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Периодические расходы (от 1 до №) за период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trHeight w:val="441"/>
        </w:trPr>
        <w:tc>
          <w:tcPr>
            <w:tcW w:w="6771" w:type="dxa"/>
            <w:gridSpan w:val="2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единовременные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trHeight w:val="416"/>
        </w:trPr>
        <w:tc>
          <w:tcPr>
            <w:tcW w:w="6771" w:type="dxa"/>
            <w:gridSpan w:val="2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периодические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trHeight w:val="407"/>
        </w:trPr>
        <w:tc>
          <w:tcPr>
            <w:tcW w:w="6771" w:type="dxa"/>
            <w:gridSpan w:val="2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возможные доходы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д</w:t>
      </w:r>
      <w:r w:rsidRPr="00DC449D">
        <w:rPr>
          <w:rFonts w:ascii="Times New Roman" w:hAnsi="Times New Roman" w:cs="Times New Roman"/>
          <w:sz w:val="28"/>
          <w:szCs w:val="28"/>
        </w:rPr>
        <w:t>ругие сведения о дополнительных расходах (доходах) бюджета города Ставрополя, возникающих в связи с введением предлагаемого правового регулирования:</w:t>
      </w:r>
    </w:p>
    <w:p w:rsidR="00F81F35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7. </w:t>
      </w:r>
      <w:r w:rsidRPr="00DC449D">
        <w:rPr>
          <w:rFonts w:ascii="Times New Roman" w:hAnsi="Times New Roman" w:cs="Times New Roman"/>
          <w:bCs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2A19F3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3"/>
        <w:gridCol w:w="3260"/>
        <w:gridCol w:w="1843"/>
        <w:gridCol w:w="2126"/>
      </w:tblGrid>
      <w:tr w:rsidR="00362E9D" w:rsidRPr="00DD7D45" w:rsidTr="00DD7D45">
        <w:trPr>
          <w:trHeight w:val="138"/>
        </w:trPr>
        <w:tc>
          <w:tcPr>
            <w:tcW w:w="241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руппы потенциальных адресатов предлагаемого правового</w:t>
            </w:r>
            <w:r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</w:t>
            </w:r>
          </w:p>
          <w:p w:rsidR="000105DB" w:rsidRDefault="00F81F35" w:rsidP="009253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соответствии с </w:t>
            </w:r>
            <w:r w:rsidR="0092532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пунктом 1</w:t>
            </w:r>
            <w:r w:rsidR="0092532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  <w:p w:rsidR="00F81F35" w:rsidRPr="00DD7D45" w:rsidRDefault="00925325" w:rsidP="009253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пункта 4 настоящего Приложения</w:t>
            </w:r>
            <w:r w:rsidR="00F81F3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81F35" w:rsidRPr="00DD7D45" w:rsidRDefault="00EB517C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овые обязанности и ограничения, изменения существующих обязанностей и ограничений, вводимые</w:t>
            </w:r>
            <w:r w:rsidR="00F81F35" w:rsidRPr="00DD7D45" w:rsidDel="004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  <w:r w:rsidR="00F81F35"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регулированием </w:t>
            </w:r>
            <w:r w:rsidR="00F81F3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843" w:type="dxa"/>
          </w:tcPr>
          <w:p w:rsidR="00F81F35" w:rsidRPr="00DD7D45" w:rsidDel="007C1F2F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0105DB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оценка, </w:t>
            </w:r>
          </w:p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362E9D" w:rsidRPr="00DD7D45" w:rsidTr="00DD7D45">
        <w:trPr>
          <w:cantSplit/>
          <w:trHeight w:val="138"/>
        </w:trPr>
        <w:tc>
          <w:tcPr>
            <w:tcW w:w="2413" w:type="dxa"/>
            <w:vMerge w:val="restart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1</w:t>
            </w: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9D" w:rsidRPr="00DD7D45" w:rsidTr="00DD7D45">
        <w:trPr>
          <w:cantSplit/>
          <w:trHeight w:val="138"/>
        </w:trPr>
        <w:tc>
          <w:tcPr>
            <w:tcW w:w="2413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9D" w:rsidRPr="00DD7D45" w:rsidTr="00DD7D45">
        <w:trPr>
          <w:cantSplit/>
          <w:trHeight w:val="138"/>
        </w:trPr>
        <w:tc>
          <w:tcPr>
            <w:tcW w:w="2413" w:type="dxa"/>
            <w:vMerge w:val="restart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№</w:t>
            </w: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9D" w:rsidRPr="00DD7D45" w:rsidTr="00DD7D45">
        <w:trPr>
          <w:cantSplit/>
          <w:trHeight w:val="343"/>
        </w:trPr>
        <w:tc>
          <w:tcPr>
            <w:tcW w:w="2413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4817"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здержки и выгоды адресатов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регулирования, не поддающиеся количественной оценке: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4817"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8. </w:t>
      </w:r>
      <w:r w:rsidRPr="00DC449D">
        <w:rPr>
          <w:rFonts w:ascii="Times New Roman" w:hAnsi="Times New Roman" w:cs="Times New Roman"/>
          <w:bCs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F81F35" w:rsidRPr="00DD7D45" w:rsidTr="00EA0FF2">
        <w:trPr>
          <w:trHeight w:val="1047"/>
        </w:trPr>
        <w:tc>
          <w:tcPr>
            <w:tcW w:w="1575" w:type="dxa"/>
          </w:tcPr>
          <w:p w:rsidR="00F81F35" w:rsidRPr="00DD7D45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иды рисков</w:t>
            </w:r>
          </w:p>
        </w:tc>
        <w:tc>
          <w:tcPr>
            <w:tcW w:w="2687" w:type="dxa"/>
          </w:tcPr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F81F35" w:rsidRPr="00DD7D45" w:rsidRDefault="00EB517C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етоды контроля рисков</w:t>
            </w:r>
          </w:p>
        </w:tc>
        <w:tc>
          <w:tcPr>
            <w:tcW w:w="279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тепень контроля рисков (</w:t>
            </w: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полный</w:t>
            </w:r>
            <w:proofErr w:type="gram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/ частичный/ отсутствует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1F35" w:rsidRPr="00DD7D45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DD7D45" w:rsidTr="00EA0FF2">
        <w:trPr>
          <w:trHeight w:val="54"/>
        </w:trPr>
        <w:tc>
          <w:tcPr>
            <w:tcW w:w="1575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1</w:t>
            </w:r>
          </w:p>
        </w:tc>
        <w:tc>
          <w:tcPr>
            <w:tcW w:w="2687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EA0FF2">
        <w:trPr>
          <w:trHeight w:val="54"/>
        </w:trPr>
        <w:tc>
          <w:tcPr>
            <w:tcW w:w="1575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№</w:t>
            </w:r>
          </w:p>
        </w:tc>
        <w:tc>
          <w:tcPr>
            <w:tcW w:w="2687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81F35" w:rsidRDefault="00EB517C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9. </w:t>
      </w:r>
      <w:r w:rsidRPr="00DC449D">
        <w:rPr>
          <w:rFonts w:ascii="Times New Roman" w:hAnsi="Times New Roman" w:cs="Times New Roman"/>
          <w:bCs/>
          <w:sz w:val="28"/>
          <w:szCs w:val="28"/>
        </w:rPr>
        <w:t>Сравнение возможных вариантов решения проблем</w:t>
      </w:r>
      <w:r w:rsidR="00B41CA2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F81F35" w:rsidRPr="003F3992" w:rsidTr="002A19F3">
        <w:trPr>
          <w:trHeight w:val="471"/>
        </w:trPr>
        <w:tc>
          <w:tcPr>
            <w:tcW w:w="5495" w:type="dxa"/>
            <w:vAlign w:val="center"/>
          </w:tcPr>
          <w:p w:rsidR="00F81F35" w:rsidRPr="003F3992" w:rsidRDefault="002A19F3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1417" w:type="dxa"/>
            <w:vAlign w:val="center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№</w:t>
            </w:r>
          </w:p>
        </w:tc>
      </w:tr>
      <w:tr w:rsidR="00F81F35" w:rsidRPr="003F3992" w:rsidTr="00EA0FF2">
        <w:trPr>
          <w:trHeight w:val="143"/>
        </w:trPr>
        <w:tc>
          <w:tcPr>
            <w:tcW w:w="5495" w:type="dxa"/>
          </w:tcPr>
          <w:p w:rsidR="00F81F35" w:rsidRPr="00CC481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48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B15EE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CC4812">
              <w:rPr>
                <w:rFonts w:ascii="Times New Roman" w:hAnsi="Times New Roman"/>
                <w:iCs/>
                <w:sz w:val="24"/>
                <w:szCs w:val="24"/>
              </w:rPr>
              <w:t>одержание варианта решения проблемы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EA0FF2">
        <w:trPr>
          <w:trHeight w:val="339"/>
        </w:trPr>
        <w:tc>
          <w:tcPr>
            <w:tcW w:w="5495" w:type="dxa"/>
          </w:tcPr>
          <w:p w:rsidR="00F81F35" w:rsidRPr="003F3992" w:rsidRDefault="00EB517C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4B15E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F81F35"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ачественная характеристика и оценка динамики численности потенциальных адресатов</w:t>
            </w:r>
            <w:r w:rsidR="00F81F35"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F35"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2A19F3">
        <w:trPr>
          <w:trHeight w:val="274"/>
        </w:trPr>
        <w:tc>
          <w:tcPr>
            <w:tcW w:w="5495" w:type="dxa"/>
          </w:tcPr>
          <w:p w:rsidR="00F81F35" w:rsidRPr="003F3992" w:rsidRDefault="004B15EE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81F35"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EA0FF2">
        <w:trPr>
          <w:trHeight w:val="715"/>
        </w:trPr>
        <w:tc>
          <w:tcPr>
            <w:tcW w:w="5495" w:type="dxa"/>
          </w:tcPr>
          <w:p w:rsidR="00F81F35" w:rsidRPr="003F399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EA0FF2">
        <w:trPr>
          <w:trHeight w:val="702"/>
        </w:trPr>
        <w:tc>
          <w:tcPr>
            <w:tcW w:w="5495" w:type="dxa"/>
          </w:tcPr>
          <w:p w:rsidR="00F81F35" w:rsidRPr="003F399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ценка возможности достижения заявленных  целей регулирования (в соответствии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пунктом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пункта 3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настоящего Приложения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2A19F3">
        <w:trPr>
          <w:trHeight w:val="317"/>
        </w:trPr>
        <w:tc>
          <w:tcPr>
            <w:tcW w:w="5495" w:type="dxa"/>
          </w:tcPr>
          <w:p w:rsidR="00F81F35" w:rsidRPr="003F399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рисков неблагоприятных последствий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>боснование выбора предпочтительного варианта решения выявленной проблемы: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д</w:t>
      </w:r>
      <w:r w:rsidRPr="00DC449D">
        <w:rPr>
          <w:rFonts w:ascii="Times New Roman" w:hAnsi="Times New Roman" w:cs="Times New Roman"/>
          <w:sz w:val="28"/>
          <w:szCs w:val="28"/>
        </w:rPr>
        <w:t>етальное описание предлагаемого варианта решения проблемы: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10. О</w:t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ценка необходимости установления переходного периода </w:t>
      </w:r>
      <w:r w:rsidR="00CD5C38">
        <w:rPr>
          <w:rFonts w:ascii="Times New Roman" w:hAnsi="Times New Roman" w:cs="Times New Roman"/>
          <w:bCs/>
          <w:sz w:val="28"/>
          <w:szCs w:val="28"/>
        </w:rPr>
        <w:br/>
      </w:r>
      <w:r w:rsidRPr="00DC449D">
        <w:rPr>
          <w:rFonts w:ascii="Times New Roman" w:hAnsi="Times New Roman" w:cs="Times New Roman"/>
          <w:bCs/>
          <w:sz w:val="28"/>
          <w:szCs w:val="28"/>
        </w:rPr>
        <w:t>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нормативного правового акта: 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(если положения вводятся в действие в разное время, указывается статья/пункт проекта правового акта и дата введения)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н</w:t>
      </w:r>
      <w:r w:rsidRPr="00DC449D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и (или) отсрочки введения предлагаемого правового регулирования: </w:t>
      </w:r>
      <w:r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>рок переходного периода: _____ дней с момента принятия проекта пра</w:t>
      </w:r>
      <w:r>
        <w:rPr>
          <w:rFonts w:ascii="Times New Roman" w:hAnsi="Times New Roman" w:cs="Times New Roman"/>
          <w:sz w:val="28"/>
          <w:szCs w:val="28"/>
        </w:rPr>
        <w:t>вового акта.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 xml:space="preserve">тсрочка введения предлагаемого правового регулирования: _____ дней с момента </w:t>
      </w:r>
      <w:r>
        <w:rPr>
          <w:rFonts w:ascii="Times New Roman" w:hAnsi="Times New Roman" w:cs="Times New Roman"/>
          <w:sz w:val="28"/>
          <w:szCs w:val="28"/>
        </w:rPr>
        <w:t>принятия проекта правового акта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н</w:t>
      </w:r>
      <w:r w:rsidRPr="00DC449D">
        <w:rPr>
          <w:rFonts w:ascii="Times New Roman" w:hAnsi="Times New Roman" w:cs="Times New Roman"/>
          <w:sz w:val="28"/>
          <w:szCs w:val="28"/>
        </w:rPr>
        <w:t xml:space="preserve">еобходимость распространения предлагаемого правового регулирования на ранее возникшие отношения: </w:t>
      </w:r>
      <w:r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 w:rsidRPr="00DC449D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_____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hAnsi="Times New Roman" w:cs="Times New Roman"/>
          <w:sz w:val="28"/>
          <w:szCs w:val="28"/>
        </w:rPr>
        <w:t>принятия проекта правового акта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 xml:space="preserve">боснование необходимости установления переходного периода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 xml:space="preserve">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2A1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C449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49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2A19F3" w:rsidP="00A448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 w:rsidR="00F81F35" w:rsidRPr="00DC449D">
        <w:rPr>
          <w:rFonts w:ascii="Times New Roman" w:hAnsi="Times New Roman" w:cs="Times New Roman"/>
          <w:bCs/>
          <w:sz w:val="28"/>
          <w:szCs w:val="28"/>
        </w:rPr>
        <w:t>Информация о сроках проведения публичных консультаций по проекту правового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 </w:t>
      </w:r>
      <w:r w:rsidR="00F81F35" w:rsidRPr="00DC449D">
        <w:rPr>
          <w:rFonts w:ascii="Times New Roman" w:hAnsi="Times New Roman" w:cs="Times New Roman"/>
          <w:bCs/>
          <w:sz w:val="28"/>
          <w:szCs w:val="28"/>
        </w:rPr>
        <w:t>акта и сводному отчету</w:t>
      </w:r>
      <w:r w:rsidR="00F81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817" w:rsidRPr="00DC449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="00A44817" w:rsidRPr="00DC449D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A44817">
        <w:rPr>
          <w:rFonts w:ascii="Times New Roman" w:hAnsi="Times New Roman" w:cs="Times New Roman"/>
          <w:sz w:val="28"/>
          <w:szCs w:val="28"/>
        </w:rPr>
        <w:t>главы города</w:t>
      </w:r>
      <w:proofErr w:type="gramEnd"/>
      <w:r w:rsidR="00A44817">
        <w:rPr>
          <w:rFonts w:ascii="Times New Roman" w:hAnsi="Times New Roman" w:cs="Times New Roman"/>
          <w:sz w:val="28"/>
          <w:szCs w:val="28"/>
        </w:rPr>
        <w:t xml:space="preserve"> Ставрополя, </w:t>
      </w:r>
      <w:r w:rsidR="00A44817" w:rsidRPr="00DC449D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A44817">
        <w:rPr>
          <w:rFonts w:ascii="Times New Roman" w:hAnsi="Times New Roman" w:cs="Times New Roman"/>
          <w:bCs/>
          <w:sz w:val="28"/>
          <w:szCs w:val="28"/>
        </w:rPr>
        <w:t xml:space="preserve"> (далее – сводный отчет) </w:t>
      </w:r>
      <w:r w:rsidR="00F81F35">
        <w:rPr>
          <w:rFonts w:ascii="Times New Roman" w:hAnsi="Times New Roman" w:cs="Times New Roman"/>
          <w:bCs/>
          <w:sz w:val="28"/>
          <w:szCs w:val="28"/>
        </w:rPr>
        <w:t>(</w:t>
      </w:r>
      <w:r w:rsidR="00F81F35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F81F35" w:rsidRPr="00DC449D">
        <w:rPr>
          <w:rFonts w:ascii="Times New Roman" w:hAnsi="Times New Roman" w:cs="Times New Roman"/>
          <w:bCs/>
          <w:iCs/>
          <w:sz w:val="28"/>
          <w:szCs w:val="28"/>
        </w:rPr>
        <w:t>аполняется по итогам проведения публичных консультаций по проекту правового акта и сводного отчета</w:t>
      </w:r>
      <w:r w:rsidR="00F81F35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81F35">
        <w:rPr>
          <w:rFonts w:ascii="Times New Roman" w:hAnsi="Times New Roman" w:cs="Times New Roman"/>
          <w:bCs/>
          <w:sz w:val="28"/>
          <w:szCs w:val="28"/>
        </w:rPr>
        <w:t>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с публичными консультациями по проекту правового акта и сводному отчету: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«___»___________ 201__г.;</w:t>
      </w:r>
    </w:p>
    <w:p w:rsidR="009C6386" w:rsidRPr="00DC449D" w:rsidRDefault="00F81F35" w:rsidP="009C63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окончание: «___»___________ 201__г.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>ведения о количестве замечаний и предложений, полученных в ходе публичных консультаций по проекту правового акта: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449D">
        <w:rPr>
          <w:rFonts w:ascii="Times New Roman" w:hAnsi="Times New Roman" w:cs="Times New Roman"/>
          <w:sz w:val="28"/>
          <w:szCs w:val="28"/>
        </w:rPr>
        <w:t xml:space="preserve">сего замечаний и предложений: __________, из них учтено: 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полностью: _____________, </w:t>
      </w:r>
    </w:p>
    <w:p w:rsidR="009C6386" w:rsidRPr="00DC449D" w:rsidRDefault="00F81F35" w:rsidP="009C63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учтено частично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: 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>олный электронный адрес размещения сводки поступивших предложений по итогам проведения публичных консультаций по проекту правового акта:</w:t>
      </w:r>
      <w:r w:rsidR="002A19F3"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0105DB" w:rsidRDefault="000105DB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сводка поступивших предложений, поступивших в ходе публичных консультаций, проводившихся в ходе процедуры проведения оценки регулирующего воздействия, с указанием сведений об их учете или причинах отклонения;</w:t>
      </w:r>
    </w:p>
    <w:p w:rsidR="00F81F35" w:rsidRPr="00DC449D" w:rsidRDefault="00F81F35" w:rsidP="00F81F35">
      <w:pPr>
        <w:widowControl w:val="0"/>
        <w:tabs>
          <w:tab w:val="left" w:pos="2552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иные приложения (по усмотрению разработчика проекта  правового акта).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Default="00F81F35" w:rsidP="00F8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F81F35" w:rsidP="00F8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F81F35" w:rsidP="00F81F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Должность ________________ Ф.И.О. _______________ Подпись __________</w:t>
      </w:r>
    </w:p>
    <w:p w:rsidR="00F81F35" w:rsidRPr="0021427E" w:rsidRDefault="00F81F35" w:rsidP="00F81F35">
      <w:pPr>
        <w:widowControl w:val="0"/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05C9A">
        <w:rPr>
          <w:rFonts w:ascii="Times New Roman" w:hAnsi="Times New Roman" w:cs="Times New Roman"/>
          <w:sz w:val="28"/>
          <w:szCs w:val="28"/>
          <w:vertAlign w:val="superscript"/>
        </w:rPr>
        <w:t>руководитель</w:t>
      </w: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 xml:space="preserve"> разработчика проекта правового акта)</w:t>
      </w:r>
    </w:p>
    <w:p w:rsidR="0021427E" w:rsidRDefault="0021427E" w:rsidP="002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27E" w:rsidRDefault="0021427E">
      <w:pPr>
        <w:rPr>
          <w:rFonts w:ascii="Times New Roman" w:hAnsi="Times New Roman" w:cs="Times New Roman"/>
          <w:sz w:val="24"/>
          <w:szCs w:val="24"/>
        </w:rPr>
        <w:sectPr w:rsidR="0021427E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1427E" w:rsidTr="0021427E">
        <w:tc>
          <w:tcPr>
            <w:tcW w:w="4925" w:type="dxa"/>
          </w:tcPr>
          <w:p w:rsidR="0021427E" w:rsidRDefault="0021427E" w:rsidP="003672A4">
            <w:pPr>
              <w:widowControl w:val="0"/>
              <w:spacing w:line="240" w:lineRule="exact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427E" w:rsidRDefault="0021427E" w:rsidP="0021427E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7E" w:rsidRPr="00DA05C4" w:rsidTr="0021427E">
        <w:tc>
          <w:tcPr>
            <w:tcW w:w="4925" w:type="dxa"/>
          </w:tcPr>
          <w:p w:rsidR="00F05C9A" w:rsidRDefault="00F05C9A" w:rsidP="003672A4">
            <w:pPr>
              <w:pStyle w:val="ConsPlusNormal"/>
              <w:spacing w:line="240" w:lineRule="exact"/>
              <w:ind w:left="1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21427E" w:rsidRPr="00DA05C4" w:rsidRDefault="0021427E" w:rsidP="0021427E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27E" w:rsidRDefault="0021427E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2A" w:rsidRDefault="00E13D2A" w:rsidP="00DD7D45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835B7">
        <w:rPr>
          <w:rFonts w:ascii="Times New Roman" w:hAnsi="Times New Roman" w:cs="Times New Roman"/>
          <w:sz w:val="28"/>
          <w:szCs w:val="28"/>
        </w:rPr>
        <w:t>Ф</w:t>
      </w:r>
      <w:r w:rsidR="00DD7D45" w:rsidRPr="00C835B7">
        <w:rPr>
          <w:rFonts w:ascii="Times New Roman" w:hAnsi="Times New Roman" w:cs="Times New Roman"/>
          <w:sz w:val="28"/>
          <w:szCs w:val="28"/>
        </w:rPr>
        <w:t>орма</w:t>
      </w:r>
    </w:p>
    <w:p w:rsidR="00DD7D45" w:rsidRPr="00C835B7" w:rsidRDefault="00DD7D45" w:rsidP="00E13D2A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E13D2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7B1F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13D2A" w:rsidRDefault="00E13D2A" w:rsidP="00CD5C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92410B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E13D2A" w:rsidRDefault="00E13D2A" w:rsidP="00E13D2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9"/>
      </w:tblGrid>
      <w:tr w:rsidR="00E13D2A" w:rsidRPr="00B77B1F" w:rsidTr="00586A56">
        <w:tc>
          <w:tcPr>
            <w:tcW w:w="9569" w:type="dxa"/>
          </w:tcPr>
          <w:p w:rsidR="00CD5C38" w:rsidRPr="00690A81" w:rsidRDefault="00E13D2A" w:rsidP="00DD7D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gram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публичных консультаций, вносящего замечания и предложения в связи с проведением публичных  консультаций  по  проекту  нормативного  правового акта </w:t>
            </w:r>
            <w:r w:rsidR="00EB517C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города Ставрополя,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Ставрополя, разработанному отраслевым (функциональным) </w:t>
            </w:r>
            <w:r w:rsidRPr="00690A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органом администрации </w:t>
            </w:r>
            <w:r w:rsidR="00CD5C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города Ставрополя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разработчиком проекта нормативного правового акта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  <w:t>города Ставрополя,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администрации города Ставрополя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</w:t>
            </w:r>
            <w:r w:rsidR="003D4D2B" w:rsidRPr="00690A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 и предложения, разработчик проекта</w:t>
            </w:r>
            <w:r w:rsidRPr="00690A81">
              <w:rPr>
                <w:sz w:val="24"/>
                <w:szCs w:val="24"/>
              </w:rPr>
              <w:t xml:space="preserve">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правового акта,</w:t>
            </w:r>
            <w:r w:rsidR="003D4D2B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акта)</w:t>
            </w:r>
            <w:proofErr w:type="gramEnd"/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CD5C38" w:rsidRPr="00690A81" w:rsidRDefault="00E13D2A" w:rsidP="002A19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2. Наименование проекта правового акт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3. Срок, установленный разработчиком проекта правового акта для направления замечаний и предложений</w:t>
            </w:r>
          </w:p>
          <w:p w:rsidR="00CD5C38" w:rsidRPr="00690A81" w:rsidRDefault="00CD5C38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4. Насколько корректно разработчиком проекта правового акта определены  те факторы, которые обуславливают необходимость правового регулирования?</w:t>
            </w:r>
          </w:p>
          <w:p w:rsidR="00CD5C38" w:rsidRPr="00690A81" w:rsidRDefault="00CD5C38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5. 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Существуют ли  иные варианты достижения целей правового регулирования?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Если да, приведите те, которые были бы менее </w:t>
            </w:r>
            <w:proofErr w:type="spell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и (или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) более эффективны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6. Какие группы субъектов предпри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нимательской и инвестиционной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деятельности затронет нормативное правовое регулирование, предлагаемое проектом правового акта?</w:t>
            </w:r>
          </w:p>
        </w:tc>
      </w:tr>
      <w:tr w:rsidR="00E13D2A" w:rsidRPr="00B77B1F" w:rsidTr="00586A56">
        <w:tc>
          <w:tcPr>
            <w:tcW w:w="9569" w:type="dxa"/>
          </w:tcPr>
          <w:p w:rsidR="001E05E3" w:rsidRDefault="001E05E3" w:rsidP="00690A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690A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7. Если какие-либо положения проекта правового акта негативно отразятся  на субъектах предпринимательской 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и инвестиционной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укажите такие положения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и оцените это влияние количественно (в денежных средствах или часах, потраченных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на выполнение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требований)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 Оцените предполагаемые издержки и выгоды субъектов предпринимательской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и инвестиционной деятельности, возникающие при введе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нии предлагаемого</w:t>
            </w:r>
            <w:r w:rsidR="000105D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9. Считаете нормы проекта правового акта ясными и однозначными для понимания? 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Считаете, что нормы проекта правового акта не соответствуют или  противоречат иным действующим  нормативным  правовым  актам?  Укажите нормы и 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такие нормативные правовые акты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F8" w:rsidRPr="00690A81" w:rsidRDefault="00D170F8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10. Какой переходный период необходим для вступления в силу проекта правового акта?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90A81">
              <w:rPr>
                <w:sz w:val="24"/>
                <w:szCs w:val="24"/>
              </w:rPr>
              <w:t> 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Какие исключения по введению предлагаемого 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целесообразно применить в отношении отдельных групп лиц? 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Приведите соответствующее обоснование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12. Иные замечания и предложения</w:t>
            </w:r>
            <w:r w:rsidRPr="00690A81">
              <w:rPr>
                <w:sz w:val="24"/>
                <w:szCs w:val="24"/>
              </w:rPr>
              <w:t xml:space="preserve">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по проекту правового акта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81" w:rsidRPr="00AD7F00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2A" w:rsidRPr="00D170F8" w:rsidRDefault="00E13D2A" w:rsidP="00E13D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D2A" w:rsidRPr="00D170F8" w:rsidRDefault="00E13D2A" w:rsidP="00E13D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D2A" w:rsidRPr="00D170F8" w:rsidRDefault="00E13D2A" w:rsidP="00E13D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D2A" w:rsidRPr="007E40E3" w:rsidRDefault="00A63EBB" w:rsidP="00E13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</w:t>
      </w:r>
      <w:r w:rsidR="00E13D2A" w:rsidRPr="007E40E3">
        <w:rPr>
          <w:rFonts w:ascii="Times New Roman" w:hAnsi="Times New Roman" w:cs="Times New Roman"/>
          <w:sz w:val="28"/>
          <w:szCs w:val="28"/>
        </w:rPr>
        <w:t>ь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E13D2A"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E13D2A" w:rsidRPr="007E40E3">
        <w:rPr>
          <w:rFonts w:ascii="Times New Roman" w:hAnsi="Times New Roman" w:cs="Times New Roman"/>
          <w:sz w:val="28"/>
          <w:szCs w:val="28"/>
        </w:rPr>
        <w:t>Подпись</w:t>
      </w:r>
      <w:r w:rsidR="00E13D2A"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E13D2A"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E13D2A" w:rsidRPr="0021427E" w:rsidRDefault="00E13D2A" w:rsidP="00E13D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2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63EBB">
        <w:rPr>
          <w:rFonts w:ascii="Times New Roman" w:hAnsi="Times New Roman" w:cs="Times New Roman"/>
          <w:sz w:val="24"/>
          <w:szCs w:val="24"/>
          <w:vertAlign w:val="superscript"/>
        </w:rPr>
        <w:t>участник публичных консультаций</w:t>
      </w:r>
      <w:r w:rsidRPr="0021427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247CF" w:rsidRDefault="00D247CF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247CF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247CF" w:rsidTr="00586A56">
        <w:tc>
          <w:tcPr>
            <w:tcW w:w="4925" w:type="dxa"/>
          </w:tcPr>
          <w:p w:rsidR="00D247CF" w:rsidRDefault="00D247CF" w:rsidP="00EE77A6">
            <w:pPr>
              <w:widowControl w:val="0"/>
              <w:spacing w:line="240" w:lineRule="exact"/>
              <w:ind w:left="130" w:right="-3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247CF" w:rsidRDefault="00D247CF" w:rsidP="00586A56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CF" w:rsidRPr="00DA05C4" w:rsidTr="00586A56">
        <w:tc>
          <w:tcPr>
            <w:tcW w:w="4925" w:type="dxa"/>
          </w:tcPr>
          <w:p w:rsidR="00F05C9A" w:rsidRDefault="00F05C9A" w:rsidP="00EE77A6">
            <w:pPr>
              <w:pStyle w:val="ConsPlusNormal"/>
              <w:spacing w:line="240" w:lineRule="exact"/>
              <w:ind w:left="130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D247CF" w:rsidRPr="00DA05C4" w:rsidRDefault="00D247CF" w:rsidP="00586A5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27E" w:rsidRDefault="0021427E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D7D45" w:rsidRDefault="00DD7D45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5E3" w:rsidRDefault="00D247CF" w:rsidP="00D247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05E3">
        <w:rPr>
          <w:rFonts w:ascii="Times New Roman" w:hAnsi="Times New Roman" w:cs="Times New Roman"/>
          <w:sz w:val="28"/>
          <w:szCs w:val="28"/>
        </w:rPr>
        <w:t>ВОДКА</w:t>
      </w:r>
    </w:p>
    <w:p w:rsidR="00E97EC2" w:rsidRDefault="00D247CF" w:rsidP="00D247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</w:p>
    <w:p w:rsidR="00D247CF" w:rsidRDefault="00D247CF" w:rsidP="00D247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E97EC2">
        <w:rPr>
          <w:rFonts w:ascii="Times New Roman" w:hAnsi="Times New Roman" w:cs="Times New Roman"/>
          <w:sz w:val="28"/>
          <w:szCs w:val="28"/>
        </w:rPr>
        <w:t>главы города Ставрополя,</w:t>
      </w:r>
      <w:r w:rsidR="00E97EC2" w:rsidRPr="00DA05C4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города Ставрополя</w:t>
      </w:r>
    </w:p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540"/>
        <w:gridCol w:w="3613"/>
        <w:gridCol w:w="3462"/>
        <w:gridCol w:w="1954"/>
      </w:tblGrid>
      <w:tr w:rsidR="00D247CF" w:rsidRPr="00D247CF" w:rsidTr="00D170F8">
        <w:tc>
          <w:tcPr>
            <w:tcW w:w="282" w:type="pct"/>
          </w:tcPr>
          <w:p w:rsidR="00D247CF" w:rsidRPr="00D247CF" w:rsidRDefault="00D247CF" w:rsidP="005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8" w:type="pct"/>
          </w:tcPr>
          <w:p w:rsidR="00D247CF" w:rsidRPr="00D247CF" w:rsidRDefault="009C6386" w:rsidP="009C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представившая</w:t>
            </w:r>
            <w:r w:rsidR="0004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2B" w:rsidRPr="00D247CF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542B"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9" w:type="pct"/>
          </w:tcPr>
          <w:p w:rsidR="00D247CF" w:rsidRPr="00D247CF" w:rsidRDefault="00D247CF" w:rsidP="009C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Содержание замечани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21" w:type="pct"/>
          </w:tcPr>
          <w:p w:rsidR="00D247CF" w:rsidRPr="00D247CF" w:rsidRDefault="00CD5C38" w:rsidP="00C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542B">
              <w:rPr>
                <w:rFonts w:ascii="Times New Roman" w:hAnsi="Times New Roman" w:cs="Times New Roman"/>
                <w:sz w:val="24"/>
                <w:szCs w:val="24"/>
              </w:rPr>
              <w:t>езультат рассмотрения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542B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247CF" w:rsidRPr="00D247CF" w:rsidTr="00D170F8">
        <w:tc>
          <w:tcPr>
            <w:tcW w:w="282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CF" w:rsidRPr="0021427E" w:rsidRDefault="00D247CF" w:rsidP="00D24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 ________________ </w:t>
      </w:r>
      <w:r w:rsidR="001E05E3"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 </w:t>
      </w: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 </w:t>
      </w:r>
      <w:r w:rsidR="001E0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</w:t>
      </w: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</w:p>
    <w:p w:rsidR="00D247CF" w:rsidRDefault="00D247CF" w:rsidP="004B15EE">
      <w:pPr>
        <w:widowControl w:val="0"/>
        <w:spacing w:line="280" w:lineRule="exact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05C9A">
        <w:rPr>
          <w:rFonts w:ascii="Times New Roman" w:hAnsi="Times New Roman" w:cs="Times New Roman"/>
          <w:sz w:val="28"/>
          <w:szCs w:val="28"/>
          <w:vertAlign w:val="superscript"/>
        </w:rPr>
        <w:t xml:space="preserve">руководитель </w:t>
      </w:r>
      <w:r w:rsidR="00A63EBB">
        <w:rPr>
          <w:rFonts w:ascii="Times New Roman" w:hAnsi="Times New Roman" w:cs="Times New Roman"/>
          <w:sz w:val="28"/>
          <w:szCs w:val="28"/>
          <w:vertAlign w:val="superscript"/>
        </w:rPr>
        <w:t>разработчик</w:t>
      </w:r>
      <w:r w:rsidR="00F05C9A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 правового акта)</w:t>
      </w:r>
    </w:p>
    <w:p w:rsidR="00D247CF" w:rsidRPr="00DC449D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7E" w:rsidRPr="00DC449D" w:rsidRDefault="0021427E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Default="009F4B5C">
      <w:pPr>
        <w:rPr>
          <w:rFonts w:ascii="Times New Roman" w:hAnsi="Times New Roman" w:cs="Times New Roman"/>
          <w:sz w:val="24"/>
          <w:szCs w:val="24"/>
        </w:rPr>
        <w:sectPr w:rsidR="009F4B5C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1427E" w:rsidTr="0021427E">
        <w:tc>
          <w:tcPr>
            <w:tcW w:w="4925" w:type="dxa"/>
          </w:tcPr>
          <w:p w:rsidR="0021427E" w:rsidRDefault="0021427E" w:rsidP="00EE77A6">
            <w:pPr>
              <w:widowControl w:val="0"/>
              <w:spacing w:line="240" w:lineRule="exact"/>
              <w:ind w:left="539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427E" w:rsidRDefault="0021427E" w:rsidP="0021427E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7E" w:rsidRPr="00DA05C4" w:rsidTr="0021427E">
        <w:tc>
          <w:tcPr>
            <w:tcW w:w="4925" w:type="dxa"/>
          </w:tcPr>
          <w:p w:rsidR="00F05C9A" w:rsidRDefault="00F05C9A" w:rsidP="00EE77A6">
            <w:pPr>
              <w:pStyle w:val="ConsPlusNormal"/>
              <w:spacing w:line="240" w:lineRule="exact"/>
              <w:ind w:left="5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21427E" w:rsidRPr="00DA05C4" w:rsidRDefault="0021427E" w:rsidP="0021427E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27E" w:rsidRDefault="0021427E" w:rsidP="00214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85" w:rsidRDefault="00240D85" w:rsidP="00DD7D45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209"/>
      <w:bookmarkEnd w:id="5"/>
      <w:r>
        <w:rPr>
          <w:rFonts w:ascii="Times New Roman" w:hAnsi="Times New Roman" w:cs="Times New Roman"/>
          <w:sz w:val="28"/>
          <w:szCs w:val="28"/>
        </w:rPr>
        <w:t>Ф</w:t>
      </w:r>
      <w:r w:rsidR="00DD7D45">
        <w:rPr>
          <w:rFonts w:ascii="Times New Roman" w:hAnsi="Times New Roman" w:cs="Times New Roman"/>
          <w:sz w:val="28"/>
          <w:szCs w:val="28"/>
        </w:rPr>
        <w:t>орма</w:t>
      </w:r>
    </w:p>
    <w:p w:rsidR="00DD7D45" w:rsidRDefault="00DD7D45" w:rsidP="00240D8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240D8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40D85" w:rsidRDefault="00240D85" w:rsidP="00240D8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240D85" w:rsidRPr="00334CCF" w:rsidRDefault="00240D85" w:rsidP="00240D85">
      <w:pPr>
        <w:widowControl w:val="0"/>
        <w:tabs>
          <w:tab w:val="left" w:pos="38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Pr="00334CCF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Уполномоченный орган в соответствии с _____________, рассмотрел проект:____________________________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D5C38" w:rsidRPr="00CD5C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D5C38" w:rsidRDefault="00240D85" w:rsidP="000D69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 нормативного правового акт</w:t>
      </w:r>
      <w:r w:rsidR="00E97EC2">
        <w:rPr>
          <w:rFonts w:ascii="Times New Roman" w:hAnsi="Times New Roman" w:cs="Times New Roman"/>
          <w:sz w:val="24"/>
          <w:szCs w:val="24"/>
          <w:vertAlign w:val="superscript"/>
        </w:rPr>
        <w:t>а главы города Ставрополя, администрации города Ставрополя</w:t>
      </w:r>
      <w:r w:rsidR="00CD5C3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A4" w:rsidRPr="00AD6EF0" w:rsidRDefault="00CD5C38" w:rsidP="00AD6E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38">
        <w:rPr>
          <w:rFonts w:ascii="Times New Roman" w:hAnsi="Times New Roman" w:cs="Times New Roman"/>
          <w:sz w:val="28"/>
          <w:szCs w:val="28"/>
        </w:rPr>
        <w:t>(далее – проект правового акта),</w:t>
      </w:r>
      <w:r w:rsidR="00D36EFE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334CCF">
        <w:rPr>
          <w:rFonts w:ascii="Times New Roman" w:hAnsi="Times New Roman" w:cs="Times New Roman"/>
          <w:sz w:val="28"/>
          <w:szCs w:val="28"/>
        </w:rPr>
        <w:t>подготовленный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___________________</w:t>
      </w:r>
      <w:r w:rsidR="00AD6EF0">
        <w:rPr>
          <w:rFonts w:ascii="Times New Roman" w:hAnsi="Times New Roman" w:cs="Times New Roman"/>
          <w:sz w:val="28"/>
          <w:szCs w:val="28"/>
        </w:rPr>
        <w:t xml:space="preserve"> 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</w:t>
      </w:r>
      <w:r w:rsidR="00AD6EF0">
        <w:rPr>
          <w:rFonts w:ascii="Times New Roman" w:hAnsi="Times New Roman" w:cs="Times New Roman"/>
          <w:sz w:val="28"/>
          <w:szCs w:val="28"/>
        </w:rPr>
        <w:t>_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_____________________</w:t>
      </w:r>
      <w:r w:rsidR="00AD6EF0">
        <w:rPr>
          <w:rFonts w:ascii="Times New Roman" w:hAnsi="Times New Roman" w:cs="Times New Roman"/>
          <w:sz w:val="28"/>
          <w:szCs w:val="28"/>
        </w:rPr>
        <w:t>_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_____________________</w:t>
      </w:r>
      <w:r w:rsidR="00AD6EF0">
        <w:rPr>
          <w:rFonts w:ascii="Times New Roman" w:hAnsi="Times New Roman" w:cs="Times New Roman"/>
          <w:sz w:val="28"/>
          <w:szCs w:val="28"/>
        </w:rPr>
        <w:t>_</w:t>
      </w:r>
      <w:r w:rsidR="00AD6EF0" w:rsidRPr="00334CCF">
        <w:rPr>
          <w:rFonts w:ascii="Times New Roman" w:hAnsi="Times New Roman" w:cs="Times New Roman"/>
          <w:sz w:val="28"/>
          <w:szCs w:val="28"/>
        </w:rPr>
        <w:t>___</w:t>
      </w:r>
      <w:r w:rsidR="00240D85">
        <w:rPr>
          <w:rFonts w:ascii="Times New Roman" w:hAnsi="Times New Roman" w:cs="Times New Roman"/>
          <w:sz w:val="28"/>
          <w:szCs w:val="28"/>
        </w:rPr>
        <w:t>.</w:t>
      </w:r>
    </w:p>
    <w:p w:rsidR="00240D85" w:rsidRPr="004F706B" w:rsidRDefault="00DD7D45" w:rsidP="00CE0D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40D85" w:rsidRPr="00283D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40D85" w:rsidRPr="00283DD4">
        <w:rPr>
          <w:rFonts w:ascii="Times New Roman" w:hAnsi="Times New Roman" w:cs="Times New Roman"/>
          <w:sz w:val="24"/>
          <w:szCs w:val="24"/>
          <w:vertAlign w:val="superscript"/>
        </w:rPr>
        <w:t>наименование отраслевого (</w:t>
      </w:r>
      <w:r w:rsidR="00240D85" w:rsidRPr="000D69A4">
        <w:rPr>
          <w:rFonts w:ascii="Times New Roman" w:hAnsi="Times New Roman" w:cs="Times New Roman"/>
          <w:sz w:val="24"/>
          <w:szCs w:val="24"/>
          <w:vertAlign w:val="superscript"/>
        </w:rPr>
        <w:t>функционального</w:t>
      </w:r>
      <w:r w:rsidR="00240D85" w:rsidRPr="00283DD4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240D85" w:rsidRPr="00283DD4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>органа администрации города Ставрополя</w:t>
      </w:r>
      <w:r w:rsidR="00240D85" w:rsidRPr="00283D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40D85" w:rsidRPr="00AB1A0D" w:rsidRDefault="00240D85" w:rsidP="00AB1A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1E05E3" w:rsidRPr="001E05E3">
        <w:t xml:space="preserve"> </w:t>
      </w:r>
      <w:r w:rsidR="001E05E3" w:rsidRPr="001E05E3">
        <w:rPr>
          <w:rFonts w:ascii="Times New Roman" w:hAnsi="Times New Roman" w:cs="Times New Roman"/>
          <w:sz w:val="28"/>
          <w:szCs w:val="28"/>
        </w:rPr>
        <w:t>проект</w:t>
      </w:r>
      <w:r w:rsidR="001E05E3">
        <w:rPr>
          <w:rFonts w:ascii="Times New Roman" w:hAnsi="Times New Roman" w:cs="Times New Roman"/>
          <w:sz w:val="28"/>
          <w:szCs w:val="28"/>
        </w:rPr>
        <w:t>а</w:t>
      </w:r>
      <w:r w:rsidR="001E05E3"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1E05E3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правового акта соблюден </w:t>
      </w:r>
      <w:r w:rsidR="001E05E3">
        <w:rPr>
          <w:rFonts w:ascii="Times New Roman" w:hAnsi="Times New Roman" w:cs="Times New Roman"/>
          <w:sz w:val="28"/>
          <w:szCs w:val="28"/>
        </w:rPr>
        <w:t xml:space="preserve">(не соблюден)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240D85" w:rsidRPr="00334CCF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Разработчиком проекта правового акта проведены публичные консультации в отношении проекта правового акта в сроки с ____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______.</w:t>
      </w:r>
    </w:p>
    <w:p w:rsidR="00240D85" w:rsidRPr="00283DD4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поступили </w:t>
      </w:r>
      <w:r w:rsidR="00D90602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(не поступили)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240D85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Поступившие в ходе публичных консультаций замечания </w:t>
      </w:r>
      <w:r w:rsidR="00985340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и предложения участников публичных консультаций разработчиком проекта правового акта учтены (мотивированно не учтены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C6386">
        <w:rPr>
          <w:rFonts w:ascii="Times New Roman" w:hAnsi="Times New Roman" w:cs="Times New Roman"/>
          <w:sz w:val="28"/>
          <w:szCs w:val="28"/>
        </w:rPr>
        <w:t xml:space="preserve">не </w:t>
      </w:r>
      <w:r w:rsidRPr="00334CCF">
        <w:rPr>
          <w:rFonts w:ascii="Times New Roman" w:hAnsi="Times New Roman" w:cs="Times New Roman"/>
          <w:sz w:val="28"/>
          <w:szCs w:val="28"/>
        </w:rPr>
        <w:t>учтены)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Разработчику проекта правового акта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985340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либо мотивированно обосновать их отклонение</w:t>
      </w:r>
      <w:r w:rsidR="00CE0D39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1455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240D85" w:rsidRPr="00E13179" w:rsidRDefault="00240D85" w:rsidP="00614554">
      <w:pPr>
        <w:pStyle w:val="ConsPlusNonformat"/>
        <w:tabs>
          <w:tab w:val="left" w:pos="7989"/>
        </w:tabs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(обоснование)</w:t>
      </w:r>
    </w:p>
    <w:p w:rsidR="00240D85" w:rsidRPr="00334CCF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На основе проведенной оценки проекта правового акта с учетом информации, представленной разработчиком проекта правового акта, полученной в ходе публичных консультаций, уполномоченным органом сделаны следующие 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</w:t>
      </w:r>
    </w:p>
    <w:p w:rsidR="00240D85" w:rsidRDefault="00240D85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90A81"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240D85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0D39" w:rsidRDefault="00CE0D39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Pr="004F706B" w:rsidRDefault="00240D85" w:rsidP="00240D8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34CCF">
        <w:rPr>
          <w:rFonts w:ascii="Times New Roman" w:hAnsi="Times New Roman" w:cs="Times New Roman"/>
          <w:sz w:val="28"/>
          <w:szCs w:val="28"/>
        </w:rPr>
        <w:t>Должность __________________</w:t>
      </w:r>
      <w:r w:rsidR="00942770"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 Ф.И.О _____________</w:t>
      </w:r>
      <w:r w:rsidR="00942770">
        <w:rPr>
          <w:rFonts w:ascii="Times New Roman" w:hAnsi="Times New Roman" w:cs="Times New Roman"/>
          <w:sz w:val="28"/>
          <w:szCs w:val="28"/>
        </w:rPr>
        <w:t>__</w:t>
      </w:r>
      <w:r w:rsidRPr="00334CCF">
        <w:rPr>
          <w:rFonts w:ascii="Times New Roman" w:hAnsi="Times New Roman" w:cs="Times New Roman"/>
          <w:sz w:val="28"/>
          <w:szCs w:val="28"/>
        </w:rPr>
        <w:t>_____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05C9A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 w:rsidR="00F05C9A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 w:rsidR="00F05C9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Start w:id="6" w:name="Par260"/>
      <w:bookmarkEnd w:id="6"/>
    </w:p>
    <w:p w:rsidR="00983C2B" w:rsidRDefault="00983C2B" w:rsidP="00844A69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</w:p>
    <w:sectPr w:rsidR="00983C2B" w:rsidSect="006745AF"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50" w:rsidRDefault="00F41650" w:rsidP="007D3C14">
      <w:pPr>
        <w:spacing w:after="0" w:line="240" w:lineRule="auto"/>
      </w:pPr>
      <w:r>
        <w:separator/>
      </w:r>
    </w:p>
  </w:endnote>
  <w:endnote w:type="continuationSeparator" w:id="0">
    <w:p w:rsidR="00F41650" w:rsidRDefault="00F41650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50" w:rsidRDefault="00F41650" w:rsidP="007D3C14">
      <w:pPr>
        <w:spacing w:after="0" w:line="240" w:lineRule="auto"/>
      </w:pPr>
      <w:r>
        <w:separator/>
      </w:r>
    </w:p>
  </w:footnote>
  <w:footnote w:type="continuationSeparator" w:id="0">
    <w:p w:rsidR="00F41650" w:rsidRDefault="00F41650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9F0A0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4A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B1B69"/>
    <w:rsid w:val="000B581D"/>
    <w:rsid w:val="000D69A4"/>
    <w:rsid w:val="000D77C7"/>
    <w:rsid w:val="000E5E5F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44A69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0A0D"/>
    <w:rsid w:val="009F1197"/>
    <w:rsid w:val="009F3058"/>
    <w:rsid w:val="009F4B5C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3FD4"/>
    <w:rsid w:val="00E35EAF"/>
    <w:rsid w:val="00E52EEA"/>
    <w:rsid w:val="00E55D25"/>
    <w:rsid w:val="00E65F8D"/>
    <w:rsid w:val="00E66E91"/>
    <w:rsid w:val="00E8335C"/>
    <w:rsid w:val="00E972D7"/>
    <w:rsid w:val="00E97EC2"/>
    <w:rsid w:val="00EA0FF2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1650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6B141C280C69E4890A9B73E4F6CBD49C1D510814225E469A7978EE605CA5CD56467EB93j1k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6B141C280C69E4890B7BA282332B24ECC8E148E4F2EBB32F8CCD3B10CC00B922B3EABD0135954E4F75Aj7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102A6-3DB9-4A2D-B05A-6C8C8AD9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6780</Words>
  <Characters>38652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</cp:revision>
  <cp:lastPrinted>2018-02-22T06:47:00Z</cp:lastPrinted>
  <dcterms:created xsi:type="dcterms:W3CDTF">2019-01-29T09:44:00Z</dcterms:created>
  <dcterms:modified xsi:type="dcterms:W3CDTF">2019-01-29T09:44:00Z</dcterms:modified>
</cp:coreProperties>
</file>